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966C7" w14:textId="2E8D1AD0" w:rsidR="004452A9" w:rsidRDefault="00EC5A9B" w:rsidP="004452A9">
      <w:pPr>
        <w:spacing w:after="0"/>
        <w:jc w:val="center"/>
        <w:rPr>
          <w:rFonts w:eastAsia="Times New Roman" w:cs="Times New Roman"/>
          <w:b/>
          <w:bCs/>
          <w:szCs w:val="24"/>
          <w:lang w:eastAsia="zh-CN"/>
        </w:rPr>
      </w:pPr>
      <w:r w:rsidRPr="004452A9">
        <w:rPr>
          <w:rFonts w:eastAsia="Times New Roman" w:cs="Times New Roman"/>
          <w:b/>
          <w:bCs/>
          <w:szCs w:val="24"/>
          <w:lang w:eastAsia="zh-CN"/>
        </w:rPr>
        <w:t>ANNEX TO THE AGREED-UPON PROCEDURES REPORT ON THE CERTIFICATE ON THE FINANCIAL STATEMENT</w:t>
      </w:r>
      <w:r w:rsidR="000371B5">
        <w:rPr>
          <w:rFonts w:eastAsia="Times New Roman" w:cs="Times New Roman"/>
          <w:b/>
          <w:bCs/>
          <w:szCs w:val="24"/>
          <w:lang w:eastAsia="zh-CN"/>
        </w:rPr>
        <w:t>S</w:t>
      </w:r>
      <w:r w:rsidRPr="004452A9">
        <w:rPr>
          <w:rFonts w:eastAsia="Times New Roman" w:cs="Times New Roman"/>
          <w:b/>
          <w:bCs/>
          <w:szCs w:val="24"/>
          <w:lang w:eastAsia="zh-CN"/>
        </w:rPr>
        <w:t xml:space="preserve"> (CFS) </w:t>
      </w:r>
    </w:p>
    <w:p w14:paraId="3F63CA0A" w14:textId="77777777" w:rsidR="0000182F" w:rsidRDefault="0000182F" w:rsidP="004452A9">
      <w:pPr>
        <w:spacing w:after="0"/>
        <w:jc w:val="center"/>
        <w:rPr>
          <w:rFonts w:eastAsia="Times New Roman" w:cs="Times New Roman"/>
          <w:b/>
          <w:bCs/>
          <w:szCs w:val="24"/>
          <w:lang w:eastAsia="zh-CN"/>
        </w:rPr>
      </w:pPr>
    </w:p>
    <w:p w14:paraId="48BE1F4C" w14:textId="6ABF13B4" w:rsidR="00EC5A9B" w:rsidRDefault="004452A9" w:rsidP="004452A9">
      <w:pPr>
        <w:spacing w:after="0"/>
        <w:jc w:val="center"/>
        <w:rPr>
          <w:rFonts w:cs="Times New Roman"/>
          <w:b/>
          <w:bCs/>
          <w:szCs w:val="24"/>
          <w:lang w:eastAsia="zh-CN"/>
        </w:rPr>
      </w:pPr>
      <w:r>
        <w:rPr>
          <w:rFonts w:eastAsia="Times New Roman" w:cs="Times New Roman"/>
          <w:b/>
          <w:bCs/>
          <w:szCs w:val="24"/>
          <w:lang w:eastAsia="zh-CN"/>
        </w:rPr>
        <w:t xml:space="preserve">For </w:t>
      </w:r>
      <w:r w:rsidR="00EC5A9B" w:rsidRPr="004452A9">
        <w:rPr>
          <w:rFonts w:eastAsia="Times New Roman" w:cs="Times New Roman"/>
          <w:b/>
          <w:bCs/>
          <w:szCs w:val="24"/>
          <w:lang w:eastAsia="zh-CN"/>
        </w:rPr>
        <w:t xml:space="preserve">IHI JU </w:t>
      </w:r>
      <w:r w:rsidR="00EC5A9B">
        <w:rPr>
          <w:rFonts w:eastAsia="Times New Roman" w:cs="Times New Roman"/>
          <w:b/>
          <w:szCs w:val="24"/>
          <w:lang w:eastAsia="zh-CN"/>
        </w:rPr>
        <w:t>private members</w:t>
      </w:r>
      <w:r w:rsidR="00B94138">
        <w:rPr>
          <w:rFonts w:eastAsia="Times New Roman" w:cs="Times New Roman"/>
          <w:b/>
          <w:bCs/>
          <w:szCs w:val="24"/>
          <w:lang w:eastAsia="zh-CN"/>
        </w:rPr>
        <w:t xml:space="preserve"> </w:t>
      </w:r>
      <w:r w:rsidR="00A7623B">
        <w:rPr>
          <w:rFonts w:eastAsia="Times New Roman" w:cs="Times New Roman"/>
          <w:b/>
          <w:bCs/>
          <w:szCs w:val="24"/>
          <w:lang w:eastAsia="zh-CN"/>
        </w:rPr>
        <w:t xml:space="preserve">or </w:t>
      </w:r>
      <w:r w:rsidR="00B94138">
        <w:rPr>
          <w:rFonts w:eastAsia="Times New Roman" w:cs="Times New Roman"/>
          <w:b/>
          <w:bCs/>
          <w:szCs w:val="24"/>
          <w:lang w:eastAsia="zh-CN"/>
        </w:rPr>
        <w:t>the</w:t>
      </w:r>
      <w:r w:rsidR="008B4B1A">
        <w:rPr>
          <w:rFonts w:eastAsia="Times New Roman" w:cs="Times New Roman"/>
          <w:b/>
          <w:bCs/>
          <w:szCs w:val="24"/>
          <w:lang w:eastAsia="zh-CN"/>
        </w:rPr>
        <w:t>ir</w:t>
      </w:r>
      <w:r w:rsidR="00827FED">
        <w:rPr>
          <w:rFonts w:eastAsia="Times New Roman" w:cs="Times New Roman"/>
          <w:b/>
          <w:bCs/>
          <w:szCs w:val="24"/>
          <w:lang w:eastAsia="zh-CN"/>
        </w:rPr>
        <w:t xml:space="preserve"> </w:t>
      </w:r>
      <w:r w:rsidR="00060F41">
        <w:rPr>
          <w:rFonts w:eastAsia="Times New Roman" w:cs="Times New Roman"/>
          <w:b/>
          <w:bCs/>
          <w:szCs w:val="24"/>
          <w:lang w:eastAsia="zh-CN"/>
        </w:rPr>
        <w:t xml:space="preserve">constituent </w:t>
      </w:r>
      <w:r w:rsidR="007B5FC0">
        <w:rPr>
          <w:rFonts w:eastAsia="Times New Roman" w:cs="Times New Roman"/>
          <w:b/>
          <w:bCs/>
          <w:szCs w:val="24"/>
          <w:lang w:eastAsia="zh-CN"/>
        </w:rPr>
        <w:t>or</w:t>
      </w:r>
      <w:r w:rsidR="00060F41">
        <w:rPr>
          <w:rFonts w:eastAsia="Times New Roman" w:cs="Times New Roman"/>
          <w:b/>
          <w:bCs/>
          <w:szCs w:val="24"/>
          <w:lang w:eastAsia="zh-CN"/>
        </w:rPr>
        <w:t xml:space="preserve"> affiliated enti</w:t>
      </w:r>
      <w:r w:rsidR="005A2A4B">
        <w:rPr>
          <w:rFonts w:eastAsia="Times New Roman" w:cs="Times New Roman"/>
          <w:b/>
          <w:bCs/>
          <w:szCs w:val="24"/>
          <w:lang w:eastAsia="zh-CN"/>
        </w:rPr>
        <w:t>ties</w:t>
      </w:r>
      <w:r w:rsidR="00252145">
        <w:rPr>
          <w:rFonts w:eastAsia="Times New Roman" w:cs="Times New Roman"/>
          <w:b/>
          <w:bCs/>
          <w:szCs w:val="24"/>
          <w:lang w:eastAsia="zh-CN"/>
        </w:rPr>
        <w:t xml:space="preserve"> </w:t>
      </w:r>
      <w:r w:rsidR="00EC5A9B" w:rsidRPr="004452A9">
        <w:rPr>
          <w:rFonts w:cs="Times New Roman"/>
          <w:b/>
          <w:bCs/>
          <w:szCs w:val="24"/>
          <w:lang w:eastAsia="zh-CN"/>
        </w:rPr>
        <w:t>and contributing partners</w:t>
      </w:r>
      <w:r w:rsidR="00F52432">
        <w:rPr>
          <w:rFonts w:cs="Times New Roman"/>
          <w:b/>
          <w:bCs/>
          <w:szCs w:val="24"/>
          <w:lang w:eastAsia="zh-CN"/>
        </w:rPr>
        <w:t xml:space="preserve"> </w:t>
      </w:r>
      <w:r>
        <w:rPr>
          <w:rFonts w:cs="Times New Roman"/>
          <w:b/>
          <w:bCs/>
          <w:szCs w:val="24"/>
          <w:lang w:eastAsia="zh-CN"/>
        </w:rPr>
        <w:t>having</w:t>
      </w:r>
      <w:r w:rsidR="00EC5A9B" w:rsidRPr="004452A9">
        <w:rPr>
          <w:rFonts w:cs="Times New Roman"/>
          <w:b/>
          <w:bCs/>
          <w:szCs w:val="24"/>
          <w:lang w:eastAsia="zh-CN"/>
        </w:rPr>
        <w:t xml:space="preserve"> received EUR 430,000 or more of </w:t>
      </w:r>
      <w:r>
        <w:rPr>
          <w:rFonts w:cs="Times New Roman"/>
          <w:b/>
          <w:bCs/>
          <w:szCs w:val="24"/>
          <w:lang w:eastAsia="zh-CN"/>
        </w:rPr>
        <w:t>EU</w:t>
      </w:r>
      <w:r w:rsidR="00EC5A9B" w:rsidRPr="004452A9">
        <w:rPr>
          <w:rFonts w:cs="Times New Roman"/>
          <w:b/>
          <w:bCs/>
          <w:szCs w:val="24"/>
          <w:lang w:eastAsia="zh-CN"/>
        </w:rPr>
        <w:t xml:space="preserve"> funding </w:t>
      </w:r>
      <w:r w:rsidRPr="004452A9">
        <w:rPr>
          <w:rFonts w:cs="Times New Roman"/>
          <w:b/>
          <w:bCs/>
          <w:szCs w:val="24"/>
          <w:lang w:eastAsia="zh-CN"/>
        </w:rPr>
        <w:t>under the grant</w:t>
      </w:r>
    </w:p>
    <w:p w14:paraId="70C22951" w14:textId="77777777" w:rsidR="00A649C1" w:rsidRDefault="00A649C1" w:rsidP="00A649C1">
      <w:pPr>
        <w:rPr>
          <w:rFonts w:cs="Times New Roman"/>
          <w:i/>
          <w:iCs/>
          <w:szCs w:val="24"/>
          <w:lang w:eastAsia="zh-CN"/>
        </w:rPr>
      </w:pPr>
    </w:p>
    <w:p w14:paraId="40C25B27" w14:textId="541D0B9D" w:rsidR="00A649C1" w:rsidRPr="00C23C88" w:rsidRDefault="00A649C1" w:rsidP="000B0333">
      <w:pPr>
        <w:autoSpaceDE w:val="0"/>
        <w:autoSpaceDN w:val="0"/>
        <w:adjustRightInd w:val="0"/>
        <w:spacing w:after="0"/>
        <w:rPr>
          <w:rFonts w:eastAsia="Times New Roman" w:cs="Times New Roman"/>
          <w:i/>
          <w:iCs/>
          <w:color w:val="4AA55B"/>
          <w:szCs w:val="20"/>
          <w:lang w:eastAsia="en-GB"/>
        </w:rPr>
      </w:pPr>
      <w:r w:rsidRPr="00C23C88">
        <w:rPr>
          <w:rFonts w:eastAsia="Times New Roman" w:cs="Times New Roman"/>
          <w:i/>
          <w:iCs/>
          <w:color w:val="4AA55B"/>
          <w:szCs w:val="20"/>
          <w:lang w:eastAsia="en-GB"/>
        </w:rPr>
        <w:t xml:space="preserve">[While the HE Model Grant agreement only refers to the obligation to submit a CFS for participants having received EUR 430,000 or more of EU funding under the grant, the IHI JU also </w:t>
      </w:r>
      <w:r w:rsidRPr="00C23C88">
        <w:rPr>
          <w:rFonts w:eastAsia="Times New Roman" w:cs="Times New Roman"/>
          <w:b/>
          <w:bCs/>
          <w:i/>
          <w:iCs/>
          <w:color w:val="4AA55B"/>
          <w:szCs w:val="20"/>
          <w:lang w:eastAsia="en-GB"/>
        </w:rPr>
        <w:t>strongly recommends</w:t>
      </w:r>
      <w:r w:rsidRPr="00C23C88">
        <w:rPr>
          <w:rFonts w:eastAsia="Times New Roman" w:cs="Times New Roman"/>
          <w:i/>
          <w:iCs/>
          <w:color w:val="4AA55B"/>
          <w:szCs w:val="20"/>
          <w:lang w:eastAsia="en-GB"/>
        </w:rPr>
        <w:t xml:space="preserve"> hybrid participants to submit a CFS and this Annex (if applicable) on a voluntary basis when having received </w:t>
      </w:r>
      <w:r w:rsidR="006C11B9">
        <w:rPr>
          <w:rFonts w:eastAsia="Times New Roman" w:cs="Times New Roman"/>
          <w:i/>
          <w:iCs/>
          <w:color w:val="4AA55B"/>
          <w:szCs w:val="20"/>
          <w:lang w:eastAsia="en-GB"/>
        </w:rPr>
        <w:t>more than</w:t>
      </w:r>
      <w:r w:rsidR="005A4E76">
        <w:rPr>
          <w:rFonts w:eastAsia="Times New Roman" w:cs="Times New Roman"/>
          <w:i/>
          <w:iCs/>
          <w:color w:val="4AA55B"/>
          <w:szCs w:val="20"/>
          <w:lang w:eastAsia="en-GB"/>
        </w:rPr>
        <w:t xml:space="preserve"> EUR 0.00 but </w:t>
      </w:r>
      <w:r w:rsidRPr="00C23C88">
        <w:rPr>
          <w:rFonts w:eastAsia="Times New Roman" w:cs="Times New Roman"/>
          <w:i/>
          <w:iCs/>
          <w:color w:val="4AA55B"/>
          <w:szCs w:val="20"/>
          <w:lang w:eastAsia="en-GB"/>
        </w:rPr>
        <w:t>less than EUR 430,000 of EU funding and contributed EUR 430,000 or more of in-kind (IKOP) and/or financial contributions (FC) under the grant.]</w:t>
      </w:r>
    </w:p>
    <w:p w14:paraId="044D5F08" w14:textId="4AC8503A" w:rsidR="00F26730" w:rsidRPr="00F26730" w:rsidRDefault="00F26730" w:rsidP="009E27D5">
      <w:pPr>
        <w:autoSpaceDE w:val="0"/>
        <w:autoSpaceDN w:val="0"/>
        <w:adjustRightInd w:val="0"/>
        <w:rPr>
          <w:rFonts w:eastAsia="Times New Roman" w:cs="Times New Roman"/>
          <w:bCs/>
          <w:i/>
          <w:iCs/>
          <w:color w:val="92D050"/>
          <w:szCs w:val="20"/>
          <w:lang w:eastAsia="en-GB"/>
        </w:rPr>
      </w:pPr>
    </w:p>
    <w:p w14:paraId="77AFEF11" w14:textId="3E0A7084" w:rsidR="009E27D5" w:rsidRPr="005E7600" w:rsidRDefault="009E27D5" w:rsidP="009E27D5">
      <w:pPr>
        <w:autoSpaceDE w:val="0"/>
        <w:autoSpaceDN w:val="0"/>
        <w:adjustRightInd w:val="0"/>
        <w:rPr>
          <w:rFonts w:eastAsia="Times New Roman" w:cs="Times New Roman"/>
          <w:bCs/>
          <w:szCs w:val="20"/>
          <w:lang w:eastAsia="en-GB"/>
        </w:rPr>
      </w:pPr>
      <w:r w:rsidRPr="005E7600">
        <w:rPr>
          <w:rFonts w:eastAsia="Times New Roman" w:cs="Times New Roman"/>
          <w:bCs/>
          <w:szCs w:val="20"/>
          <w:lang w:eastAsia="en-GB"/>
        </w:rPr>
        <w:t>T</w:t>
      </w:r>
      <w:r w:rsidRPr="005E7600" w:rsidDel="00D52229">
        <w:rPr>
          <w:rFonts w:eastAsia="Times New Roman" w:cs="Times New Roman"/>
          <w:bCs/>
          <w:szCs w:val="20"/>
          <w:lang w:eastAsia="en-GB"/>
        </w:rPr>
        <w:t>o</w:t>
      </w:r>
    </w:p>
    <w:p w14:paraId="33736404" w14:textId="77777777" w:rsidR="009E27D5" w:rsidRPr="005E7600" w:rsidRDefault="009E27D5" w:rsidP="009E27D5">
      <w:pPr>
        <w:autoSpaceDE w:val="0"/>
        <w:autoSpaceDN w:val="0"/>
        <w:adjustRightInd w:val="0"/>
        <w:spacing w:after="0"/>
        <w:rPr>
          <w:rFonts w:eastAsia="Times New Roman" w:cs="Times New Roman"/>
          <w:iCs/>
          <w:szCs w:val="20"/>
          <w:highlight w:val="lightGray"/>
          <w:lang w:eastAsia="en-GB"/>
        </w:rPr>
      </w:pPr>
      <w:r w:rsidRPr="005E7600">
        <w:rPr>
          <w:rFonts w:eastAsia="Times New Roman" w:cs="Times New Roman"/>
          <w:iCs/>
          <w:szCs w:val="20"/>
          <w:lang w:eastAsia="en-GB"/>
        </w:rPr>
        <w:t>[</w:t>
      </w:r>
      <w:r w:rsidRPr="005E7600">
        <w:rPr>
          <w:rFonts w:eastAsia="Times New Roman" w:cs="Times New Roman"/>
          <w:iCs/>
          <w:szCs w:val="20"/>
          <w:highlight w:val="lightGray"/>
          <w:lang w:eastAsia="en-GB"/>
        </w:rPr>
        <w:t>Organisation full name</w:t>
      </w:r>
    </w:p>
    <w:p w14:paraId="413987A4" w14:textId="5A8D8B1E" w:rsidR="00B06F43" w:rsidRPr="009E27D5" w:rsidRDefault="009E27D5" w:rsidP="009E27D5">
      <w:pPr>
        <w:autoSpaceDE w:val="0"/>
        <w:autoSpaceDN w:val="0"/>
        <w:adjustRightInd w:val="0"/>
        <w:rPr>
          <w:rFonts w:eastAsia="Times New Roman" w:cs="Times New Roman"/>
          <w:iCs/>
          <w:szCs w:val="20"/>
          <w:lang w:eastAsia="en-GB"/>
        </w:rPr>
      </w:pPr>
      <w:r w:rsidRPr="005E7600">
        <w:rPr>
          <w:rFonts w:eastAsia="Times New Roman" w:cs="Times New Roman"/>
          <w:iCs/>
          <w:szCs w:val="20"/>
          <w:highlight w:val="lightGray"/>
          <w:lang w:eastAsia="en-GB"/>
        </w:rPr>
        <w:t>address</w:t>
      </w:r>
      <w:r w:rsidRPr="005E7600">
        <w:rPr>
          <w:rFonts w:eastAsia="Times New Roman" w:cs="Times New Roman"/>
          <w:iCs/>
          <w:szCs w:val="20"/>
          <w:lang w:eastAsia="en-GB"/>
        </w:rPr>
        <w:t>]</w:t>
      </w:r>
    </w:p>
    <w:p w14:paraId="7963CD67" w14:textId="52AD7B3F" w:rsidR="00913A61" w:rsidRDefault="00913A61" w:rsidP="00A96F3B">
      <w:pPr>
        <w:spacing w:after="0"/>
        <w:jc w:val="left"/>
        <w:rPr>
          <w:rFonts w:cs="Times New Roman"/>
          <w:szCs w:val="20"/>
          <w:lang w:eastAsia="zh-CN"/>
        </w:rPr>
      </w:pPr>
    </w:p>
    <w:p w14:paraId="591E6168" w14:textId="3CCA9363" w:rsidR="00987F2D" w:rsidRDefault="00987F2D" w:rsidP="00166FE6">
      <w:pPr>
        <w:spacing w:after="0"/>
        <w:rPr>
          <w:rFonts w:cs="Times New Roman"/>
          <w:szCs w:val="20"/>
          <w:lang w:eastAsia="zh-CN"/>
        </w:rPr>
      </w:pPr>
      <w:r w:rsidRPr="00987F2D">
        <w:rPr>
          <w:rFonts w:cs="Times New Roman"/>
          <w:szCs w:val="20"/>
          <w:lang w:eastAsia="zh-CN"/>
        </w:rPr>
        <w:t xml:space="preserve">IHI JU private members or their constituent or affiliated entities and contributing partners who </w:t>
      </w:r>
      <w:r w:rsidR="002B2710">
        <w:rPr>
          <w:rFonts w:cs="Times New Roman"/>
          <w:szCs w:val="20"/>
          <w:lang w:eastAsia="zh-CN"/>
        </w:rPr>
        <w:t xml:space="preserve">both </w:t>
      </w:r>
      <w:r w:rsidRPr="00987F2D">
        <w:rPr>
          <w:rFonts w:cs="Times New Roman"/>
          <w:szCs w:val="20"/>
          <w:lang w:eastAsia="zh-CN"/>
        </w:rPr>
        <w:t>contributed in-kind</w:t>
      </w:r>
      <w:r w:rsidR="000E02B8">
        <w:rPr>
          <w:rFonts w:cs="Times New Roman"/>
          <w:szCs w:val="20"/>
          <w:lang w:eastAsia="zh-CN"/>
        </w:rPr>
        <w:t xml:space="preserve"> (IKOP)</w:t>
      </w:r>
      <w:r w:rsidR="003D6825">
        <w:rPr>
          <w:rStyle w:val="FootnoteReference"/>
          <w:rFonts w:cs="Times New Roman"/>
          <w:szCs w:val="20"/>
          <w:lang w:eastAsia="zh-CN"/>
        </w:rPr>
        <w:footnoteReference w:id="1"/>
      </w:r>
      <w:r w:rsidRPr="00987F2D">
        <w:rPr>
          <w:rFonts w:cs="Times New Roman"/>
          <w:szCs w:val="20"/>
          <w:lang w:eastAsia="zh-CN"/>
        </w:rPr>
        <w:t xml:space="preserve"> and/or financial contributions</w:t>
      </w:r>
      <w:r w:rsidR="000E02B8">
        <w:rPr>
          <w:rFonts w:cs="Times New Roman"/>
          <w:szCs w:val="20"/>
          <w:lang w:eastAsia="zh-CN"/>
        </w:rPr>
        <w:t xml:space="preserve"> (FC)</w:t>
      </w:r>
      <w:r w:rsidR="009655E1">
        <w:rPr>
          <w:rStyle w:val="FootnoteReference"/>
          <w:rFonts w:cs="Times New Roman"/>
          <w:szCs w:val="20"/>
          <w:lang w:eastAsia="zh-CN"/>
        </w:rPr>
        <w:footnoteReference w:id="2"/>
      </w:r>
      <w:r w:rsidRPr="00987F2D">
        <w:rPr>
          <w:rFonts w:cs="Times New Roman"/>
          <w:szCs w:val="20"/>
          <w:lang w:eastAsia="zh-CN"/>
        </w:rPr>
        <w:t xml:space="preserve"> </w:t>
      </w:r>
      <w:r w:rsidRPr="007D2F5D">
        <w:rPr>
          <w:rFonts w:cs="Times New Roman"/>
          <w:szCs w:val="20"/>
          <w:lang w:eastAsia="zh-CN"/>
        </w:rPr>
        <w:t>and</w:t>
      </w:r>
      <w:r w:rsidRPr="00987F2D">
        <w:rPr>
          <w:rFonts w:cs="Times New Roman"/>
          <w:szCs w:val="20"/>
          <w:lang w:eastAsia="zh-CN"/>
        </w:rPr>
        <w:t xml:space="preserve"> requested EU funding under the grant are referred hereafter as hybrid participants.</w:t>
      </w:r>
    </w:p>
    <w:p w14:paraId="71D1C849" w14:textId="77777777" w:rsidR="00987F2D" w:rsidRDefault="00987F2D" w:rsidP="00166FE6">
      <w:pPr>
        <w:spacing w:after="0"/>
        <w:rPr>
          <w:rFonts w:cs="Times New Roman"/>
          <w:szCs w:val="20"/>
          <w:lang w:eastAsia="zh-CN"/>
        </w:rPr>
      </w:pPr>
    </w:p>
    <w:p w14:paraId="6D187887" w14:textId="4E3A4349" w:rsidR="00A96F3B" w:rsidRDefault="00987F2D" w:rsidP="00166FE6">
      <w:pPr>
        <w:spacing w:after="0"/>
        <w:rPr>
          <w:rFonts w:cs="Times New Roman"/>
          <w:szCs w:val="20"/>
          <w:lang w:eastAsia="zh-CN"/>
        </w:rPr>
      </w:pPr>
      <w:r>
        <w:rPr>
          <w:rFonts w:cs="Times New Roman"/>
          <w:szCs w:val="20"/>
          <w:lang w:eastAsia="zh-CN"/>
        </w:rPr>
        <w:t>Hybrid participants</w:t>
      </w:r>
      <w:r w:rsidR="00C15936">
        <w:rPr>
          <w:rFonts w:cs="Times New Roman"/>
          <w:szCs w:val="20"/>
          <w:lang w:eastAsia="zh-CN"/>
        </w:rPr>
        <w:t xml:space="preserve"> must provide a </w:t>
      </w:r>
      <w:r w:rsidR="00C15936" w:rsidRPr="00DE1A4A">
        <w:rPr>
          <w:rFonts w:cs="Times New Roman"/>
          <w:szCs w:val="20"/>
          <w:lang w:eastAsia="zh-CN"/>
        </w:rPr>
        <w:t>certificate on the financial statements (CFS)</w:t>
      </w:r>
      <w:r w:rsidR="00294844">
        <w:rPr>
          <w:rStyle w:val="FootnoteReference"/>
          <w:rFonts w:cs="Times New Roman"/>
          <w:szCs w:val="20"/>
          <w:lang w:eastAsia="zh-CN"/>
        </w:rPr>
        <w:footnoteReference w:id="3"/>
      </w:r>
      <w:r w:rsidR="009670BE">
        <w:rPr>
          <w:rFonts w:cs="Times New Roman"/>
          <w:b/>
          <w:bCs/>
          <w:szCs w:val="20"/>
          <w:lang w:eastAsia="zh-CN"/>
        </w:rPr>
        <w:t xml:space="preserve"> </w:t>
      </w:r>
      <w:r w:rsidR="00C15936">
        <w:rPr>
          <w:rFonts w:cs="Times New Roman"/>
          <w:szCs w:val="20"/>
          <w:lang w:eastAsia="zh-CN"/>
        </w:rPr>
        <w:t>– provided that they</w:t>
      </w:r>
      <w:r w:rsidR="00A96F3B" w:rsidRPr="00A96F3B">
        <w:rPr>
          <w:rFonts w:cs="Times New Roman"/>
          <w:szCs w:val="20"/>
          <w:lang w:eastAsia="zh-CN"/>
        </w:rPr>
        <w:t xml:space="preserve"> have received EUR 430,000 or more of EU funding </w:t>
      </w:r>
      <w:r w:rsidR="00913A61">
        <w:rPr>
          <w:rFonts w:cs="Times New Roman"/>
          <w:szCs w:val="20"/>
          <w:lang w:eastAsia="zh-CN"/>
        </w:rPr>
        <w:t xml:space="preserve">(CFS threshold) </w:t>
      </w:r>
      <w:r w:rsidR="00A96F3B" w:rsidRPr="00A96F3B">
        <w:rPr>
          <w:rFonts w:cs="Times New Roman"/>
          <w:szCs w:val="20"/>
          <w:lang w:eastAsia="zh-CN"/>
        </w:rPr>
        <w:t>under the</w:t>
      </w:r>
      <w:r w:rsidR="00723CDA">
        <w:rPr>
          <w:rFonts w:cs="Times New Roman"/>
          <w:szCs w:val="20"/>
          <w:lang w:eastAsia="zh-CN"/>
        </w:rPr>
        <w:t xml:space="preserve"> </w:t>
      </w:r>
      <w:r w:rsidR="00A96F3B" w:rsidRPr="00A96F3B">
        <w:rPr>
          <w:rFonts w:cs="Times New Roman"/>
          <w:szCs w:val="20"/>
          <w:lang w:eastAsia="zh-CN"/>
        </w:rPr>
        <w:t>grant</w:t>
      </w:r>
      <w:r w:rsidR="00A96F3B">
        <w:rPr>
          <w:rFonts w:cs="Times New Roman"/>
          <w:szCs w:val="20"/>
          <w:lang w:eastAsia="zh-CN"/>
        </w:rPr>
        <w:t>.</w:t>
      </w:r>
      <w:r w:rsidR="00E00570">
        <w:rPr>
          <w:rFonts w:cs="Times New Roman"/>
          <w:szCs w:val="20"/>
          <w:lang w:eastAsia="zh-CN"/>
        </w:rPr>
        <w:t xml:space="preserve"> </w:t>
      </w:r>
    </w:p>
    <w:p w14:paraId="71062EA8" w14:textId="571FD850" w:rsidR="00E77F1A" w:rsidRDefault="00723CDA" w:rsidP="00166FE6">
      <w:pPr>
        <w:spacing w:after="0"/>
        <w:rPr>
          <w:rFonts w:cs="Times New Roman"/>
          <w:szCs w:val="20"/>
          <w:lang w:eastAsia="zh-CN"/>
        </w:rPr>
      </w:pPr>
      <w:r>
        <w:rPr>
          <w:rFonts w:cs="Times New Roman"/>
          <w:szCs w:val="20"/>
          <w:lang w:eastAsia="zh-CN"/>
        </w:rPr>
        <w:br/>
      </w:r>
      <w:r w:rsidR="00877BA8" w:rsidRPr="00821E28">
        <w:rPr>
          <w:rFonts w:cs="Times New Roman"/>
          <w:szCs w:val="20"/>
          <w:lang w:eastAsia="zh-CN"/>
        </w:rPr>
        <w:t>T</w:t>
      </w:r>
      <w:r w:rsidR="00913A61" w:rsidRPr="00821E28">
        <w:rPr>
          <w:rFonts w:cs="Times New Roman"/>
          <w:szCs w:val="20"/>
          <w:lang w:eastAsia="zh-CN"/>
        </w:rPr>
        <w:t xml:space="preserve">he CFS </w:t>
      </w:r>
      <w:r w:rsidR="00E77F1A" w:rsidRPr="00821E28">
        <w:rPr>
          <w:rFonts w:cs="Times New Roman"/>
          <w:szCs w:val="20"/>
          <w:lang w:eastAsia="zh-CN"/>
        </w:rPr>
        <w:t>must</w:t>
      </w:r>
      <w:r w:rsidR="00E77F1A" w:rsidRPr="00E77F1A">
        <w:rPr>
          <w:rFonts w:cs="Times New Roman"/>
          <w:szCs w:val="20"/>
          <w:lang w:eastAsia="zh-CN"/>
        </w:rPr>
        <w:t xml:space="preserve"> cover all cost</w:t>
      </w:r>
      <w:r>
        <w:rPr>
          <w:rFonts w:cs="Times New Roman"/>
          <w:szCs w:val="20"/>
          <w:lang w:eastAsia="zh-CN"/>
        </w:rPr>
        <w:t>s</w:t>
      </w:r>
      <w:r w:rsidR="00140880">
        <w:rPr>
          <w:rFonts w:cs="Times New Roman"/>
          <w:szCs w:val="20"/>
          <w:lang w:eastAsia="zh-CN"/>
        </w:rPr>
        <w:t xml:space="preserve"> </w:t>
      </w:r>
      <w:r>
        <w:rPr>
          <w:rFonts w:cs="Times New Roman"/>
          <w:szCs w:val="20"/>
          <w:lang w:eastAsia="zh-CN"/>
        </w:rPr>
        <w:t xml:space="preserve">reported by the concerned </w:t>
      </w:r>
      <w:r w:rsidR="00987F2D">
        <w:rPr>
          <w:rFonts w:cs="Times New Roman"/>
          <w:szCs w:val="20"/>
          <w:lang w:eastAsia="zh-CN"/>
        </w:rPr>
        <w:t xml:space="preserve">hybrid </w:t>
      </w:r>
      <w:r>
        <w:rPr>
          <w:rFonts w:cs="Times New Roman"/>
          <w:szCs w:val="20"/>
          <w:lang w:eastAsia="zh-CN"/>
        </w:rPr>
        <w:t>participant under the grant</w:t>
      </w:r>
      <w:r w:rsidR="00913A61">
        <w:rPr>
          <w:rFonts w:cs="Times New Roman"/>
          <w:szCs w:val="20"/>
          <w:lang w:eastAsia="zh-CN"/>
        </w:rPr>
        <w:t xml:space="preserve">, </w:t>
      </w:r>
      <w:proofErr w:type="spellStart"/>
      <w:r w:rsidR="00F75F88">
        <w:rPr>
          <w:rFonts w:cs="Times New Roman"/>
          <w:szCs w:val="20"/>
          <w:lang w:eastAsia="zh-CN"/>
        </w:rPr>
        <w:t>i.e</w:t>
      </w:r>
      <w:proofErr w:type="spellEnd"/>
      <w:r w:rsidR="00F75F88">
        <w:rPr>
          <w:rFonts w:cs="Times New Roman"/>
          <w:szCs w:val="20"/>
          <w:lang w:eastAsia="zh-CN"/>
        </w:rPr>
        <w:t xml:space="preserve"> </w:t>
      </w:r>
      <w:r w:rsidR="00121637">
        <w:rPr>
          <w:rFonts w:cs="Times New Roman"/>
          <w:szCs w:val="20"/>
          <w:lang w:eastAsia="zh-CN"/>
        </w:rPr>
        <w:t xml:space="preserve">both </w:t>
      </w:r>
      <w:r w:rsidR="00F75F88">
        <w:rPr>
          <w:rFonts w:cs="Times New Roman"/>
          <w:szCs w:val="20"/>
          <w:lang w:eastAsia="zh-CN"/>
        </w:rPr>
        <w:t>costs reported as</w:t>
      </w:r>
      <w:r w:rsidR="002926D2" w:rsidRPr="00DE1A4A" w:rsidDel="002926D2">
        <w:rPr>
          <w:rFonts w:cs="Times New Roman"/>
          <w:szCs w:val="20"/>
          <w:lang w:eastAsia="zh-CN"/>
        </w:rPr>
        <w:t xml:space="preserve"> </w:t>
      </w:r>
      <w:r w:rsidR="00913A61">
        <w:rPr>
          <w:rFonts w:cs="Times New Roman"/>
          <w:szCs w:val="20"/>
          <w:lang w:eastAsia="zh-CN"/>
        </w:rPr>
        <w:t>IKOP</w:t>
      </w:r>
      <w:r w:rsidR="00F75F88">
        <w:rPr>
          <w:rFonts w:cs="Times New Roman"/>
          <w:szCs w:val="20"/>
          <w:lang w:eastAsia="zh-CN"/>
        </w:rPr>
        <w:t xml:space="preserve"> </w:t>
      </w:r>
      <w:r w:rsidR="00913A61">
        <w:rPr>
          <w:rFonts w:cs="Times New Roman"/>
          <w:szCs w:val="20"/>
          <w:lang w:eastAsia="zh-CN"/>
        </w:rPr>
        <w:t>and cost</w:t>
      </w:r>
      <w:r w:rsidR="000A772D">
        <w:rPr>
          <w:rFonts w:cs="Times New Roman"/>
          <w:szCs w:val="20"/>
          <w:lang w:eastAsia="zh-CN"/>
        </w:rPr>
        <w:t>s</w:t>
      </w:r>
      <w:r w:rsidR="00913A61">
        <w:rPr>
          <w:rFonts w:cs="Times New Roman"/>
          <w:szCs w:val="20"/>
          <w:lang w:eastAsia="zh-CN"/>
        </w:rPr>
        <w:t xml:space="preserve"> for which </w:t>
      </w:r>
      <w:r w:rsidR="008C43BD">
        <w:rPr>
          <w:rFonts w:cs="Times New Roman"/>
          <w:szCs w:val="20"/>
          <w:lang w:eastAsia="zh-CN"/>
        </w:rPr>
        <w:t xml:space="preserve">they have requested </w:t>
      </w:r>
      <w:r w:rsidR="00913A61">
        <w:rPr>
          <w:rFonts w:cs="Times New Roman"/>
          <w:szCs w:val="20"/>
          <w:lang w:eastAsia="zh-CN"/>
        </w:rPr>
        <w:t>EU funding</w:t>
      </w:r>
      <w:r>
        <w:rPr>
          <w:rFonts w:cs="Times New Roman"/>
          <w:szCs w:val="20"/>
          <w:lang w:eastAsia="zh-CN"/>
        </w:rPr>
        <w:t xml:space="preserve">. </w:t>
      </w:r>
    </w:p>
    <w:p w14:paraId="61942A75" w14:textId="77777777" w:rsidR="00A96F3B" w:rsidRDefault="00A96F3B" w:rsidP="00A96F3B">
      <w:pPr>
        <w:spacing w:after="0"/>
        <w:jc w:val="left"/>
        <w:rPr>
          <w:rFonts w:cs="Times New Roman"/>
          <w:szCs w:val="20"/>
          <w:lang w:eastAsia="zh-CN"/>
        </w:rPr>
      </w:pPr>
    </w:p>
    <w:p w14:paraId="0BB6AB22" w14:textId="1DDBB3AA" w:rsidR="003A19C8" w:rsidRDefault="003A19C8" w:rsidP="003A19C8">
      <w:pPr>
        <w:spacing w:after="0"/>
        <w:jc w:val="left"/>
        <w:rPr>
          <w:rFonts w:cs="Times New Roman"/>
          <w:lang w:eastAsia="zh-CN"/>
        </w:rPr>
      </w:pPr>
      <w:r w:rsidRPr="70E9113B">
        <w:rPr>
          <w:rFonts w:cs="Times New Roman"/>
          <w:lang w:eastAsia="zh-CN"/>
        </w:rPr>
        <w:t xml:space="preserve">Additionally, hybrid participants must provide this Annex to the CFS </w:t>
      </w:r>
      <w:r>
        <w:rPr>
          <w:rFonts w:cs="Times New Roman"/>
          <w:lang w:eastAsia="zh-CN"/>
        </w:rPr>
        <w:t>in the following cases:</w:t>
      </w:r>
    </w:p>
    <w:p w14:paraId="40277B6F" w14:textId="77777777" w:rsidR="003A19C8" w:rsidRDefault="003A19C8" w:rsidP="00A96F3B">
      <w:pPr>
        <w:spacing w:after="0"/>
        <w:jc w:val="left"/>
        <w:rPr>
          <w:rFonts w:cs="Times New Roman"/>
          <w:szCs w:val="20"/>
          <w:lang w:eastAsia="zh-CN"/>
        </w:rPr>
      </w:pPr>
    </w:p>
    <w:p w14:paraId="0894D7CC" w14:textId="6A595ECE" w:rsidR="00391D8F" w:rsidRDefault="00391D8F" w:rsidP="00BE738A">
      <w:pPr>
        <w:pStyle w:val="ListParagraph"/>
        <w:numPr>
          <w:ilvl w:val="0"/>
          <w:numId w:val="9"/>
        </w:numPr>
        <w:spacing w:after="0"/>
        <w:jc w:val="left"/>
        <w:rPr>
          <w:rFonts w:cs="Times New Roman"/>
          <w:lang w:eastAsia="zh-CN"/>
        </w:rPr>
      </w:pPr>
      <w:r>
        <w:rPr>
          <w:rFonts w:cs="Times New Roman"/>
          <w:lang w:eastAsia="zh-CN"/>
        </w:rPr>
        <w:t xml:space="preserve">if </w:t>
      </w:r>
      <w:r w:rsidR="00FB4EB3" w:rsidRPr="00BE738A">
        <w:rPr>
          <w:rFonts w:cs="Times New Roman"/>
          <w:lang w:eastAsia="zh-CN"/>
        </w:rPr>
        <w:t>they</w:t>
      </w:r>
      <w:r w:rsidR="00121637" w:rsidRPr="00BE738A">
        <w:rPr>
          <w:rFonts w:cs="Times New Roman"/>
          <w:lang w:eastAsia="zh-CN"/>
        </w:rPr>
        <w:t xml:space="preserve"> </w:t>
      </w:r>
      <w:r w:rsidR="00294844" w:rsidRPr="00BE738A">
        <w:rPr>
          <w:rFonts w:cs="Times New Roman"/>
          <w:lang w:eastAsia="zh-CN"/>
        </w:rPr>
        <w:t xml:space="preserve">have </w:t>
      </w:r>
      <w:r w:rsidR="00C8018C" w:rsidRPr="00BE738A">
        <w:rPr>
          <w:rFonts w:cs="Times New Roman"/>
          <w:lang w:eastAsia="zh-CN"/>
        </w:rPr>
        <w:t xml:space="preserve">reported </w:t>
      </w:r>
      <w:r w:rsidR="00CB2503" w:rsidRPr="00BE738A">
        <w:rPr>
          <w:rFonts w:cs="Times New Roman"/>
          <w:lang w:eastAsia="zh-CN"/>
        </w:rPr>
        <w:t>IKOP</w:t>
      </w:r>
      <w:r w:rsidR="00B73F57" w:rsidRPr="00BE738A">
        <w:rPr>
          <w:rFonts w:cs="Times New Roman"/>
          <w:lang w:eastAsia="zh-CN"/>
        </w:rPr>
        <w:t xml:space="preserve"> taking place outside the EU </w:t>
      </w:r>
      <w:r w:rsidR="009F7481" w:rsidRPr="00BE738A">
        <w:rPr>
          <w:rFonts w:cs="Times New Roman"/>
          <w:lang w:eastAsia="zh-CN"/>
        </w:rPr>
        <w:t>or</w:t>
      </w:r>
      <w:r w:rsidR="00B73F57" w:rsidRPr="00BE738A">
        <w:rPr>
          <w:rFonts w:cs="Times New Roman"/>
          <w:lang w:eastAsia="zh-CN"/>
        </w:rPr>
        <w:t xml:space="preserve"> </w:t>
      </w:r>
      <w:r w:rsidR="00E63B08" w:rsidRPr="00BE738A">
        <w:rPr>
          <w:rFonts w:cs="Times New Roman"/>
          <w:lang w:eastAsia="zh-CN"/>
        </w:rPr>
        <w:t xml:space="preserve">outside </w:t>
      </w:r>
      <w:r w:rsidR="0091118E" w:rsidRPr="00BE738A">
        <w:rPr>
          <w:rFonts w:cs="Times New Roman"/>
          <w:lang w:eastAsia="zh-CN"/>
        </w:rPr>
        <w:t xml:space="preserve">third countries </w:t>
      </w:r>
      <w:r w:rsidR="00B73F57" w:rsidRPr="00BE738A">
        <w:rPr>
          <w:rFonts w:cs="Times New Roman"/>
          <w:lang w:eastAsia="zh-CN"/>
        </w:rPr>
        <w:t>associated</w:t>
      </w:r>
      <w:r w:rsidR="0091118E" w:rsidRPr="00BE738A">
        <w:rPr>
          <w:rFonts w:cs="Times New Roman"/>
          <w:lang w:eastAsia="zh-CN"/>
        </w:rPr>
        <w:t xml:space="preserve"> to Horizon Europe </w:t>
      </w:r>
      <w:r w:rsidR="00B73F57" w:rsidRPr="00BE738A">
        <w:rPr>
          <w:rFonts w:cs="Times New Roman"/>
          <w:lang w:eastAsia="zh-CN"/>
        </w:rPr>
        <w:t>(</w:t>
      </w:r>
      <w:r w:rsidR="00121637" w:rsidRPr="00BE738A">
        <w:rPr>
          <w:rFonts w:cs="Times New Roman"/>
          <w:lang w:eastAsia="zh-CN"/>
        </w:rPr>
        <w:t>non-EU IKOP</w:t>
      </w:r>
      <w:r w:rsidR="00B73F57" w:rsidRPr="00BE738A">
        <w:rPr>
          <w:rFonts w:cs="Times New Roman"/>
          <w:lang w:eastAsia="zh-CN"/>
        </w:rPr>
        <w:t>)</w:t>
      </w:r>
      <w:r>
        <w:rPr>
          <w:rFonts w:cs="Times New Roman"/>
          <w:lang w:eastAsia="zh-CN"/>
        </w:rPr>
        <w:t xml:space="preserve"> under the grant,</w:t>
      </w:r>
    </w:p>
    <w:p w14:paraId="77586AD0" w14:textId="0697D0B6" w:rsidR="00391D8F" w:rsidRDefault="00391D8F" w:rsidP="00BE738A">
      <w:pPr>
        <w:pStyle w:val="ListParagraph"/>
        <w:numPr>
          <w:ilvl w:val="0"/>
          <w:numId w:val="9"/>
        </w:numPr>
        <w:spacing w:after="0"/>
        <w:jc w:val="left"/>
        <w:rPr>
          <w:rFonts w:cs="Times New Roman"/>
          <w:lang w:eastAsia="zh-CN"/>
        </w:rPr>
      </w:pPr>
      <w:r>
        <w:rPr>
          <w:rFonts w:cs="Times New Roman"/>
          <w:lang w:eastAsia="zh-CN"/>
        </w:rPr>
        <w:t xml:space="preserve">if they have reported </w:t>
      </w:r>
      <w:r w:rsidR="00CC13AE" w:rsidRPr="00BE738A">
        <w:rPr>
          <w:rFonts w:cs="Times New Roman"/>
          <w:lang w:eastAsia="zh-CN"/>
        </w:rPr>
        <w:t>FC</w:t>
      </w:r>
      <w:r>
        <w:rPr>
          <w:rFonts w:cs="Times New Roman"/>
          <w:lang w:eastAsia="zh-CN"/>
        </w:rPr>
        <w:t xml:space="preserve"> under the grant,</w:t>
      </w:r>
      <w:r w:rsidR="00CC13AE" w:rsidRPr="00BE738A">
        <w:rPr>
          <w:rFonts w:cs="Times New Roman"/>
          <w:lang w:eastAsia="zh-CN"/>
        </w:rPr>
        <w:t xml:space="preserve"> </w:t>
      </w:r>
    </w:p>
    <w:p w14:paraId="70AF1CEB" w14:textId="3332AC52" w:rsidR="00121637" w:rsidRPr="00BE738A" w:rsidRDefault="00391D8F" w:rsidP="0020559F">
      <w:pPr>
        <w:pStyle w:val="ListParagraph"/>
        <w:numPr>
          <w:ilvl w:val="0"/>
          <w:numId w:val="9"/>
        </w:numPr>
        <w:spacing w:after="0"/>
        <w:jc w:val="left"/>
        <w:rPr>
          <w:rFonts w:cs="Times New Roman"/>
          <w:lang w:eastAsia="zh-CN"/>
        </w:rPr>
      </w:pPr>
      <w:r>
        <w:rPr>
          <w:rFonts w:cs="Times New Roman"/>
          <w:lang w:eastAsia="zh-CN"/>
        </w:rPr>
        <w:t xml:space="preserve">if they have reported </w:t>
      </w:r>
      <w:r w:rsidR="0067545D" w:rsidRPr="00BE738A">
        <w:rPr>
          <w:rFonts w:cs="Times New Roman"/>
          <w:lang w:eastAsia="zh-CN"/>
        </w:rPr>
        <w:t>c</w:t>
      </w:r>
      <w:r w:rsidR="00A255B1" w:rsidRPr="00BE738A">
        <w:rPr>
          <w:rFonts w:cs="Times New Roman"/>
          <w:lang w:eastAsia="zh-CN"/>
        </w:rPr>
        <w:t>ontribution</w:t>
      </w:r>
      <w:r w:rsidR="0067545D" w:rsidRPr="00BE738A">
        <w:rPr>
          <w:rFonts w:cs="Times New Roman"/>
          <w:lang w:eastAsia="zh-CN"/>
        </w:rPr>
        <w:t xml:space="preserve">s </w:t>
      </w:r>
      <w:r w:rsidR="00CC13AE" w:rsidRPr="00BE738A">
        <w:rPr>
          <w:rFonts w:cs="Times New Roman"/>
          <w:lang w:eastAsia="zh-CN"/>
        </w:rPr>
        <w:t>(IKO</w:t>
      </w:r>
      <w:r w:rsidR="00C44D2B" w:rsidRPr="00BE738A">
        <w:rPr>
          <w:rFonts w:cs="Times New Roman"/>
          <w:lang w:eastAsia="zh-CN"/>
        </w:rPr>
        <w:t>P</w:t>
      </w:r>
      <w:r w:rsidR="51AFFF37" w:rsidRPr="040A4901">
        <w:rPr>
          <w:rFonts w:cs="Times New Roman"/>
          <w:lang w:eastAsia="zh-CN"/>
        </w:rPr>
        <w:t xml:space="preserve"> </w:t>
      </w:r>
      <w:r w:rsidR="00C44D2B" w:rsidRPr="00BE738A">
        <w:rPr>
          <w:rFonts w:cs="Times New Roman"/>
          <w:lang w:eastAsia="zh-CN"/>
        </w:rPr>
        <w:t xml:space="preserve">and/or FC) </w:t>
      </w:r>
      <w:r w:rsidR="00807E98" w:rsidRPr="00BE738A">
        <w:rPr>
          <w:rFonts w:cs="Times New Roman"/>
          <w:lang w:eastAsia="zh-CN"/>
        </w:rPr>
        <w:t xml:space="preserve">from </w:t>
      </w:r>
      <w:r w:rsidR="0020559F">
        <w:rPr>
          <w:rFonts w:cs="Times New Roman"/>
          <w:lang w:eastAsia="zh-CN"/>
        </w:rPr>
        <w:t xml:space="preserve">their </w:t>
      </w:r>
      <w:r w:rsidR="00D927CA" w:rsidRPr="00BE738A">
        <w:rPr>
          <w:rFonts w:cs="Times New Roman"/>
          <w:lang w:eastAsia="zh-CN"/>
        </w:rPr>
        <w:t>associated partner(s)</w:t>
      </w:r>
      <w:r w:rsidR="009670BE" w:rsidRPr="70E9113B">
        <w:rPr>
          <w:rStyle w:val="FootnoteReference"/>
          <w:rFonts w:cs="Times New Roman"/>
          <w:lang w:eastAsia="zh-CN"/>
        </w:rPr>
        <w:footnoteReference w:id="4"/>
      </w:r>
      <w:r w:rsidR="00CA2B46" w:rsidRPr="00BE738A">
        <w:rPr>
          <w:rFonts w:cs="Times New Roman"/>
          <w:lang w:eastAsia="zh-CN"/>
        </w:rPr>
        <w:t xml:space="preserve"> under the grant.</w:t>
      </w:r>
    </w:p>
    <w:p w14:paraId="63681CD5" w14:textId="4C3F8494" w:rsidR="0079064A" w:rsidRPr="0079064A" w:rsidRDefault="00CD117E" w:rsidP="0079064A">
      <w:pPr>
        <w:spacing w:after="0"/>
        <w:jc w:val="left"/>
        <w:rPr>
          <w:rFonts w:cs="Times New Roman"/>
          <w:lang w:eastAsia="zh-CN"/>
        </w:rPr>
      </w:pPr>
      <w:r w:rsidRPr="2E1EF49C">
        <w:rPr>
          <w:rFonts w:cs="Times New Roman"/>
          <w:lang w:eastAsia="zh-CN"/>
        </w:rPr>
        <w:lastRenderedPageBreak/>
        <w:t>This Annex complement</w:t>
      </w:r>
      <w:r w:rsidR="00A47E39" w:rsidRPr="2E1EF49C">
        <w:rPr>
          <w:rFonts w:cs="Times New Roman"/>
          <w:lang w:eastAsia="zh-CN"/>
        </w:rPr>
        <w:t>s</w:t>
      </w:r>
      <w:r w:rsidRPr="2E1EF49C">
        <w:rPr>
          <w:rFonts w:cs="Times New Roman"/>
          <w:lang w:eastAsia="zh-CN"/>
        </w:rPr>
        <w:t xml:space="preserve"> the </w:t>
      </w:r>
      <w:r w:rsidR="008E1ECE" w:rsidRPr="2E1EF49C">
        <w:rPr>
          <w:rFonts w:cs="Times New Roman"/>
          <w:color w:val="000000" w:themeColor="text1"/>
          <w:lang w:eastAsia="en-GB"/>
        </w:rPr>
        <w:t xml:space="preserve">agreed-upon procedures on the </w:t>
      </w:r>
      <w:r w:rsidRPr="2E1EF49C">
        <w:rPr>
          <w:rFonts w:cs="Times New Roman"/>
          <w:lang w:eastAsia="zh-CN"/>
        </w:rPr>
        <w:t>CFS</w:t>
      </w:r>
      <w:r w:rsidR="00C12AA6" w:rsidRPr="2E1EF49C">
        <w:rPr>
          <w:rFonts w:cs="Times New Roman"/>
          <w:lang w:eastAsia="zh-CN"/>
        </w:rPr>
        <w:t xml:space="preserve"> and </w:t>
      </w:r>
      <w:r w:rsidR="00BC12E6" w:rsidRPr="2E1EF49C">
        <w:rPr>
          <w:rFonts w:cs="Times New Roman"/>
          <w:lang w:eastAsia="zh-CN"/>
        </w:rPr>
        <w:t xml:space="preserve">needs to be delivered by the same </w:t>
      </w:r>
      <w:r w:rsidR="00D02F4C" w:rsidRPr="2E1EF49C">
        <w:rPr>
          <w:rFonts w:cs="Times New Roman"/>
          <w:lang w:eastAsia="zh-CN"/>
        </w:rPr>
        <w:t>practitioner</w:t>
      </w:r>
      <w:r w:rsidR="00EE528E" w:rsidRPr="2E1EF49C">
        <w:rPr>
          <w:rStyle w:val="FootnoteReference"/>
          <w:rFonts w:asciiTheme="minorHAnsi" w:eastAsiaTheme="minorEastAsia" w:hAnsiTheme="minorHAnsi"/>
          <w:szCs w:val="24"/>
          <w:lang w:eastAsia="zh-CN"/>
        </w:rPr>
        <w:footnoteReference w:id="5"/>
      </w:r>
      <w:r w:rsidR="00452DCE" w:rsidRPr="2E1EF49C">
        <w:rPr>
          <w:rFonts w:cs="Times New Roman"/>
          <w:lang w:eastAsia="zh-CN"/>
        </w:rPr>
        <w:t xml:space="preserve"> </w:t>
      </w:r>
      <w:r w:rsidR="00D02F4C" w:rsidRPr="2E1EF49C">
        <w:rPr>
          <w:rFonts w:cs="Times New Roman"/>
          <w:lang w:eastAsia="zh-CN"/>
        </w:rPr>
        <w:t>.</w:t>
      </w:r>
      <w:r w:rsidR="00F873E3" w:rsidRPr="2E1EF49C">
        <w:rPr>
          <w:rFonts w:cs="Times New Roman"/>
          <w:lang w:eastAsia="zh-CN"/>
        </w:rPr>
        <w:t xml:space="preserve"> </w:t>
      </w:r>
      <w:r w:rsidR="0079064A" w:rsidRPr="2E1EF49C">
        <w:rPr>
          <w:rFonts w:cs="Times New Roman"/>
          <w:lang w:eastAsia="zh-CN"/>
        </w:rPr>
        <w:t>The agreed-upon procedures have been set and determined as appropriate by the EU granting authority</w:t>
      </w:r>
      <w:r w:rsidR="00137E17" w:rsidRPr="2E1EF49C">
        <w:rPr>
          <w:rFonts w:cs="Times New Roman"/>
          <w:lang w:eastAsia="zh-CN"/>
        </w:rPr>
        <w:t xml:space="preserve"> (IHI JU)</w:t>
      </w:r>
      <w:r w:rsidR="0079064A" w:rsidRPr="2E1EF49C">
        <w:rPr>
          <w:rFonts w:cs="Times New Roman"/>
          <w:lang w:eastAsia="zh-CN"/>
        </w:rPr>
        <w:t>.</w:t>
      </w:r>
    </w:p>
    <w:p w14:paraId="6A646234" w14:textId="2C270261" w:rsidR="00B06F43" w:rsidRDefault="00B06F43" w:rsidP="004F424B">
      <w:pPr>
        <w:spacing w:after="0"/>
        <w:jc w:val="left"/>
        <w:rPr>
          <w:rFonts w:cs="Times New Roman"/>
          <w:szCs w:val="20"/>
          <w:lang w:eastAsia="zh-CN"/>
        </w:rPr>
      </w:pPr>
    </w:p>
    <w:p w14:paraId="0798A7BB" w14:textId="77777777" w:rsidR="00391D8F" w:rsidRDefault="00F75F88" w:rsidP="000D0E96">
      <w:pPr>
        <w:spacing w:after="0"/>
        <w:jc w:val="left"/>
        <w:rPr>
          <w:rFonts w:cs="Times New Roman"/>
          <w:lang w:eastAsia="zh-CN"/>
        </w:rPr>
      </w:pPr>
      <w:r w:rsidRPr="70E9113B">
        <w:rPr>
          <w:rFonts w:cs="Times New Roman"/>
          <w:lang w:eastAsia="zh-CN"/>
        </w:rPr>
        <w:t xml:space="preserve">The purpose of this Annex is </w:t>
      </w:r>
      <w:r w:rsidR="00391D8F">
        <w:rPr>
          <w:rFonts w:cs="Times New Roman"/>
          <w:lang w:eastAsia="zh-CN"/>
        </w:rPr>
        <w:t>twofold:</w:t>
      </w:r>
    </w:p>
    <w:p w14:paraId="6138918F" w14:textId="4200ACBB" w:rsidR="00391D8F" w:rsidRDefault="00CD117E" w:rsidP="0044767D">
      <w:pPr>
        <w:pStyle w:val="ListParagraph"/>
        <w:numPr>
          <w:ilvl w:val="0"/>
          <w:numId w:val="10"/>
        </w:numPr>
        <w:spacing w:after="0"/>
        <w:jc w:val="left"/>
        <w:rPr>
          <w:rFonts w:eastAsia="Times New Roman" w:cs="Times New Roman"/>
          <w:lang w:eastAsia="en-GB"/>
        </w:rPr>
      </w:pPr>
      <w:r w:rsidRPr="00391D8F">
        <w:rPr>
          <w:rFonts w:cs="Times New Roman"/>
          <w:lang w:eastAsia="zh-CN"/>
        </w:rPr>
        <w:t>to pro</w:t>
      </w:r>
      <w:r w:rsidRPr="0020559F">
        <w:rPr>
          <w:rFonts w:eastAsia="Times New Roman" w:cs="Times New Roman"/>
          <w:lang w:eastAsia="en-GB"/>
        </w:rPr>
        <w:t xml:space="preserve">vide </w:t>
      </w:r>
      <w:r w:rsidR="00F75F88" w:rsidRPr="0020559F">
        <w:rPr>
          <w:rFonts w:eastAsia="Times New Roman" w:cs="Times New Roman"/>
          <w:lang w:eastAsia="en-GB"/>
        </w:rPr>
        <w:t xml:space="preserve">the IHI JU </w:t>
      </w:r>
      <w:r w:rsidRPr="0020559F">
        <w:rPr>
          <w:rFonts w:eastAsia="Times New Roman" w:cs="Times New Roman"/>
          <w:lang w:eastAsia="en-GB"/>
        </w:rPr>
        <w:t xml:space="preserve">with findings </w:t>
      </w:r>
      <w:r w:rsidR="00A720C0">
        <w:rPr>
          <w:rFonts w:eastAsia="Times New Roman" w:cs="Times New Roman"/>
          <w:lang w:eastAsia="en-GB"/>
        </w:rPr>
        <w:t xml:space="preserve">to enable </w:t>
      </w:r>
      <w:r w:rsidR="006327B9">
        <w:rPr>
          <w:rFonts w:eastAsia="Times New Roman" w:cs="Times New Roman"/>
          <w:lang w:eastAsia="en-GB"/>
        </w:rPr>
        <w:t xml:space="preserve">the </w:t>
      </w:r>
      <w:r w:rsidR="00A720C0">
        <w:rPr>
          <w:rFonts w:eastAsia="Times New Roman" w:cs="Times New Roman"/>
          <w:lang w:eastAsia="en-GB"/>
        </w:rPr>
        <w:t xml:space="preserve">assessment </w:t>
      </w:r>
      <w:r w:rsidR="006D548A">
        <w:rPr>
          <w:rFonts w:eastAsia="Times New Roman" w:cs="Times New Roman"/>
          <w:lang w:eastAsia="en-GB"/>
        </w:rPr>
        <w:t xml:space="preserve">of </w:t>
      </w:r>
      <w:r w:rsidR="006327B9">
        <w:rPr>
          <w:rFonts w:eastAsia="Times New Roman" w:cs="Times New Roman"/>
          <w:lang w:eastAsia="en-GB"/>
        </w:rPr>
        <w:t xml:space="preserve">the </w:t>
      </w:r>
      <w:r w:rsidR="006D548A">
        <w:rPr>
          <w:rFonts w:eastAsia="Times New Roman" w:cs="Times New Roman"/>
          <w:lang w:eastAsia="en-GB"/>
        </w:rPr>
        <w:t>eligibility of</w:t>
      </w:r>
      <w:r w:rsidR="00445C58" w:rsidRPr="0020559F">
        <w:rPr>
          <w:rFonts w:eastAsia="Times New Roman" w:cs="Times New Roman"/>
          <w:lang w:eastAsia="en-GB"/>
        </w:rPr>
        <w:t xml:space="preserve"> </w:t>
      </w:r>
      <w:r w:rsidR="002F0C53" w:rsidRPr="00391D8F">
        <w:rPr>
          <w:rFonts w:cs="Times New Roman"/>
          <w:lang w:eastAsia="zh-CN"/>
        </w:rPr>
        <w:t xml:space="preserve">non-EU IKOP </w:t>
      </w:r>
      <w:r w:rsidR="002F0C53" w:rsidRPr="0020559F">
        <w:rPr>
          <w:rFonts w:eastAsia="Times New Roman" w:cs="Times New Roman"/>
          <w:lang w:eastAsia="en-GB"/>
        </w:rPr>
        <w:t xml:space="preserve">and/or </w:t>
      </w:r>
      <w:r w:rsidR="000E65F9">
        <w:rPr>
          <w:rFonts w:eastAsia="Times New Roman" w:cs="Times New Roman"/>
          <w:lang w:eastAsia="en-GB"/>
        </w:rPr>
        <w:t>FC</w:t>
      </w:r>
      <w:r w:rsidR="002F0C53" w:rsidRPr="0020559F">
        <w:rPr>
          <w:rFonts w:eastAsia="Times New Roman" w:cs="Times New Roman"/>
          <w:lang w:eastAsia="en-GB"/>
        </w:rPr>
        <w:t xml:space="preserve"> reported by </w:t>
      </w:r>
      <w:r w:rsidR="00445C58" w:rsidRPr="0020559F">
        <w:rPr>
          <w:rFonts w:eastAsia="Times New Roman" w:cs="Times New Roman"/>
          <w:lang w:eastAsia="en-GB"/>
        </w:rPr>
        <w:t>hybrid participants</w:t>
      </w:r>
      <w:r w:rsidR="00C12AA6" w:rsidRPr="0020559F">
        <w:rPr>
          <w:rFonts w:eastAsia="Times New Roman" w:cs="Times New Roman"/>
          <w:lang w:eastAsia="en-GB"/>
        </w:rPr>
        <w:t xml:space="preserve"> </w:t>
      </w:r>
      <w:r w:rsidR="00E7071D" w:rsidRPr="0020559F">
        <w:rPr>
          <w:rFonts w:eastAsia="Times New Roman" w:cs="Times New Roman"/>
          <w:lang w:eastAsia="en-GB"/>
        </w:rPr>
        <w:t>under the grant</w:t>
      </w:r>
      <w:r w:rsidR="006D548A">
        <w:rPr>
          <w:rFonts w:eastAsia="Times New Roman" w:cs="Times New Roman"/>
          <w:lang w:eastAsia="en-GB"/>
        </w:rPr>
        <w:t>.</w:t>
      </w:r>
      <w:r w:rsidR="00E7071D" w:rsidRPr="0020559F">
        <w:rPr>
          <w:rFonts w:eastAsia="Times New Roman" w:cs="Times New Roman"/>
          <w:lang w:eastAsia="en-GB"/>
        </w:rPr>
        <w:t xml:space="preserve"> </w:t>
      </w:r>
    </w:p>
    <w:p w14:paraId="7EE68B7A" w14:textId="1ADA17F9" w:rsidR="00E31ABB" w:rsidRPr="0020559F" w:rsidRDefault="0019585F" w:rsidP="0044767D">
      <w:pPr>
        <w:pStyle w:val="ListParagraph"/>
        <w:numPr>
          <w:ilvl w:val="0"/>
          <w:numId w:val="10"/>
        </w:numPr>
        <w:spacing w:after="0"/>
        <w:jc w:val="left"/>
        <w:rPr>
          <w:rFonts w:eastAsia="Times New Roman" w:cs="Times New Roman"/>
          <w:lang w:eastAsia="en-GB"/>
        </w:rPr>
      </w:pPr>
      <w:r w:rsidRPr="0020559F">
        <w:rPr>
          <w:rFonts w:eastAsia="Times New Roman" w:cs="Times New Roman"/>
          <w:lang w:eastAsia="en-GB"/>
        </w:rPr>
        <w:t xml:space="preserve">to specify </w:t>
      </w:r>
      <w:r w:rsidR="00DF3AE9" w:rsidRPr="0020559F">
        <w:rPr>
          <w:rFonts w:eastAsia="Times New Roman" w:cs="Times New Roman"/>
          <w:lang w:eastAsia="en-GB"/>
        </w:rPr>
        <w:t xml:space="preserve">the </w:t>
      </w:r>
      <w:r w:rsidR="007105C6" w:rsidRPr="0020559F">
        <w:rPr>
          <w:rFonts w:eastAsia="Times New Roman" w:cs="Times New Roman"/>
          <w:lang w:eastAsia="en-GB"/>
        </w:rPr>
        <w:t>amount of contributions</w:t>
      </w:r>
      <w:r w:rsidR="00241CA9" w:rsidRPr="0020559F">
        <w:rPr>
          <w:rFonts w:eastAsia="Times New Roman" w:cs="Times New Roman"/>
          <w:lang w:eastAsia="en-GB"/>
        </w:rPr>
        <w:t xml:space="preserve"> per legal entity, in case </w:t>
      </w:r>
      <w:r w:rsidR="0067274C" w:rsidRPr="0020559F">
        <w:rPr>
          <w:rFonts w:eastAsia="Times New Roman" w:cs="Times New Roman"/>
          <w:lang w:eastAsia="en-GB"/>
        </w:rPr>
        <w:t>of</w:t>
      </w:r>
      <w:r w:rsidR="00241CA9" w:rsidRPr="0020559F">
        <w:rPr>
          <w:rFonts w:eastAsia="Times New Roman" w:cs="Times New Roman"/>
          <w:lang w:eastAsia="en-GB"/>
        </w:rPr>
        <w:t xml:space="preserve"> </w:t>
      </w:r>
      <w:r w:rsidR="00C26595" w:rsidRPr="0020559F">
        <w:rPr>
          <w:rFonts w:eastAsia="Times New Roman" w:cs="Times New Roman"/>
          <w:lang w:eastAsia="en-GB"/>
        </w:rPr>
        <w:t>associated partner(s)</w:t>
      </w:r>
      <w:r w:rsidR="008B640D">
        <w:rPr>
          <w:rFonts w:eastAsia="Times New Roman" w:cs="Times New Roman"/>
          <w:lang w:eastAsia="en-GB"/>
        </w:rPr>
        <w:t xml:space="preserve"> </w:t>
      </w:r>
      <w:r w:rsidR="00733623">
        <w:rPr>
          <w:rFonts w:eastAsia="Times New Roman" w:cs="Times New Roman"/>
          <w:lang w:eastAsia="en-GB"/>
        </w:rPr>
        <w:t>(</w:t>
      </w:r>
      <w:r w:rsidR="008B640D">
        <w:rPr>
          <w:rFonts w:eastAsia="Times New Roman" w:cs="Times New Roman"/>
          <w:lang w:eastAsia="en-GB"/>
        </w:rPr>
        <w:t>case b</w:t>
      </w:r>
      <w:r w:rsidR="00733623">
        <w:rPr>
          <w:rFonts w:eastAsia="Times New Roman" w:cs="Times New Roman"/>
          <w:lang w:eastAsia="en-GB"/>
        </w:rPr>
        <w:t>)</w:t>
      </w:r>
      <w:r w:rsidR="00445C58" w:rsidRPr="0020559F">
        <w:rPr>
          <w:rFonts w:eastAsia="Times New Roman" w:cs="Times New Roman"/>
          <w:lang w:eastAsia="en-GB"/>
        </w:rPr>
        <w:t>.</w:t>
      </w:r>
      <w:r w:rsidR="000D0E96" w:rsidRPr="0020559F">
        <w:rPr>
          <w:rFonts w:eastAsia="Times New Roman" w:cs="Times New Roman"/>
          <w:lang w:eastAsia="en-GB"/>
        </w:rPr>
        <w:t xml:space="preserve"> </w:t>
      </w:r>
    </w:p>
    <w:p w14:paraId="275FEAF6" w14:textId="77777777" w:rsidR="00E31ABB" w:rsidRDefault="00E31ABB" w:rsidP="000D0E96">
      <w:pPr>
        <w:spacing w:after="0"/>
        <w:jc w:val="left"/>
        <w:rPr>
          <w:rFonts w:eastAsia="Times New Roman" w:cs="Times New Roman"/>
          <w:lang w:eastAsia="en-GB"/>
        </w:rPr>
      </w:pPr>
    </w:p>
    <w:p w14:paraId="35792E04" w14:textId="7080E2BA" w:rsidR="00445C58" w:rsidRDefault="00445C58" w:rsidP="000D0E96">
      <w:pPr>
        <w:spacing w:after="0"/>
        <w:jc w:val="left"/>
        <w:rPr>
          <w:rFonts w:eastAsia="Times New Roman" w:cs="Times New Roman"/>
          <w:szCs w:val="20"/>
          <w:lang w:eastAsia="en-GB"/>
        </w:rPr>
      </w:pPr>
      <w:r>
        <w:rPr>
          <w:rFonts w:eastAsia="Times New Roman" w:cs="Times New Roman"/>
          <w:szCs w:val="20"/>
          <w:lang w:eastAsia="en-GB"/>
        </w:rPr>
        <w:t xml:space="preserve">This </w:t>
      </w:r>
      <w:r w:rsidR="006D548A">
        <w:rPr>
          <w:rFonts w:eastAsia="Times New Roman" w:cs="Times New Roman"/>
          <w:szCs w:val="20"/>
          <w:lang w:eastAsia="en-GB"/>
        </w:rPr>
        <w:t>A</w:t>
      </w:r>
      <w:r>
        <w:rPr>
          <w:rFonts w:eastAsia="Times New Roman" w:cs="Times New Roman"/>
          <w:szCs w:val="20"/>
          <w:lang w:eastAsia="en-GB"/>
        </w:rPr>
        <w:t xml:space="preserve">nnex is solely intended for </w:t>
      </w:r>
      <w:r w:rsidR="00166C97">
        <w:rPr>
          <w:rFonts w:eastAsia="Times New Roman" w:cs="Times New Roman"/>
          <w:szCs w:val="20"/>
          <w:lang w:eastAsia="en-GB"/>
        </w:rPr>
        <w:t xml:space="preserve">this </w:t>
      </w:r>
      <w:r>
        <w:rPr>
          <w:rFonts w:eastAsia="Times New Roman" w:cs="Times New Roman"/>
          <w:szCs w:val="20"/>
          <w:lang w:eastAsia="en-GB"/>
        </w:rPr>
        <w:t>purpose</w:t>
      </w:r>
      <w:r w:rsidR="00B06F43">
        <w:rPr>
          <w:rFonts w:eastAsia="Times New Roman" w:cs="Times New Roman"/>
          <w:szCs w:val="20"/>
          <w:lang w:eastAsia="en-GB"/>
        </w:rPr>
        <w:t>.</w:t>
      </w:r>
    </w:p>
    <w:p w14:paraId="53212D8F" w14:textId="77777777" w:rsidR="00C94056" w:rsidRDefault="00C94056" w:rsidP="000D0E96">
      <w:pPr>
        <w:spacing w:after="0"/>
        <w:jc w:val="left"/>
        <w:rPr>
          <w:rFonts w:eastAsia="Times New Roman" w:cs="Times New Roman"/>
          <w:szCs w:val="20"/>
          <w:lang w:eastAsia="en-GB"/>
        </w:rPr>
      </w:pPr>
    </w:p>
    <w:p w14:paraId="319E1503" w14:textId="77777777" w:rsidR="00C94056" w:rsidRDefault="00C94056" w:rsidP="000D0E96">
      <w:pPr>
        <w:spacing w:after="0"/>
        <w:jc w:val="left"/>
        <w:rPr>
          <w:rFonts w:eastAsia="Times New Roman" w:cs="Times New Roman"/>
          <w:szCs w:val="20"/>
          <w:lang w:eastAsia="en-GB"/>
        </w:rPr>
      </w:pPr>
    </w:p>
    <w:p w14:paraId="1D126788" w14:textId="77777777" w:rsidR="00E31ABB" w:rsidRPr="005E7600" w:rsidRDefault="00E31ABB" w:rsidP="00E31ABB">
      <w:pPr>
        <w:autoSpaceDE w:val="0"/>
        <w:autoSpaceDN w:val="0"/>
        <w:adjustRightInd w:val="0"/>
        <w:rPr>
          <w:rFonts w:eastAsia="Times New Roman" w:cs="Times New Roman"/>
          <w:szCs w:val="20"/>
          <w:lang w:eastAsia="en-GB"/>
        </w:rPr>
      </w:pPr>
      <w:r w:rsidRPr="002358F4">
        <w:rPr>
          <w:rFonts w:eastAsia="Times New Roman" w:cs="Times New Roman"/>
          <w:szCs w:val="20"/>
          <w:lang w:eastAsia="en-GB"/>
        </w:rPr>
        <w:t>We,</w:t>
      </w:r>
      <w:r w:rsidRPr="005E7600">
        <w:rPr>
          <w:rFonts w:eastAsia="Times New Roman" w:cs="Times New Roman"/>
          <w:szCs w:val="20"/>
          <w:lang w:eastAsia="en-GB"/>
        </w:rPr>
        <w:t xml:space="preserve"> </w:t>
      </w:r>
      <w:r w:rsidRPr="005E7600">
        <w:rPr>
          <w:rFonts w:eastAsia="Times New Roman" w:cs="Times New Roman"/>
          <w:iCs/>
          <w:szCs w:val="20"/>
          <w:lang w:eastAsia="en-GB"/>
        </w:rPr>
        <w:t>[</w:t>
      </w:r>
      <w:r w:rsidRPr="005E7600">
        <w:rPr>
          <w:rFonts w:eastAsia="Times New Roman" w:cs="Times New Roman"/>
          <w:b/>
          <w:iCs/>
          <w:szCs w:val="20"/>
          <w:highlight w:val="lightGray"/>
          <w:lang w:eastAsia="en-GB"/>
        </w:rPr>
        <w:t xml:space="preserve">full name of the </w:t>
      </w:r>
      <w:r>
        <w:rPr>
          <w:rFonts w:eastAsia="Times New Roman" w:cs="Times New Roman"/>
          <w:b/>
          <w:iCs/>
          <w:szCs w:val="20"/>
          <w:highlight w:val="lightGray"/>
          <w:lang w:eastAsia="en-GB"/>
        </w:rPr>
        <w:t>practitioner</w:t>
      </w:r>
      <w:r w:rsidRPr="005E7600">
        <w:rPr>
          <w:rFonts w:eastAsia="Times New Roman" w:cs="Times New Roman"/>
          <w:b/>
          <w:iCs/>
          <w:szCs w:val="20"/>
          <w:highlight w:val="lightGray"/>
          <w:lang w:eastAsia="en-GB"/>
        </w:rPr>
        <w:t xml:space="preserve"> </w:t>
      </w:r>
      <w:r>
        <w:rPr>
          <w:rFonts w:eastAsia="Times New Roman" w:cs="Times New Roman"/>
          <w:b/>
          <w:iCs/>
          <w:szCs w:val="20"/>
          <w:highlight w:val="lightGray"/>
          <w:lang w:eastAsia="en-GB"/>
        </w:rPr>
        <w:t>(</w:t>
      </w:r>
      <w:r w:rsidRPr="005E7600">
        <w:rPr>
          <w:rFonts w:eastAsia="Times New Roman" w:cs="Times New Roman"/>
          <w:b/>
          <w:iCs/>
          <w:szCs w:val="20"/>
          <w:highlight w:val="lightGray"/>
          <w:lang w:eastAsia="en-GB"/>
        </w:rPr>
        <w:t>firm</w:t>
      </w:r>
      <w:r>
        <w:rPr>
          <w:rFonts w:eastAsia="Times New Roman" w:cs="Times New Roman"/>
          <w:b/>
          <w:iCs/>
          <w:szCs w:val="20"/>
          <w:lang w:eastAsia="en-GB"/>
        </w:rPr>
        <w:t>)</w:t>
      </w:r>
      <w:r w:rsidRPr="005E7600">
        <w:rPr>
          <w:rFonts w:eastAsia="Times New Roman" w:cs="Times New Roman"/>
          <w:iCs/>
          <w:szCs w:val="20"/>
          <w:lang w:eastAsia="en-GB"/>
        </w:rPr>
        <w:t>]</w:t>
      </w:r>
      <w:r w:rsidRPr="005E7600">
        <w:rPr>
          <w:rFonts w:eastAsia="Times New Roman" w:cs="Times New Roman"/>
          <w:szCs w:val="20"/>
          <w:lang w:eastAsia="en-GB"/>
        </w:rPr>
        <w:t xml:space="preserve">, established in </w:t>
      </w:r>
      <w:r w:rsidRPr="005E7600">
        <w:rPr>
          <w:rFonts w:eastAsia="Times New Roman" w:cs="Times New Roman"/>
          <w:iCs/>
          <w:szCs w:val="20"/>
          <w:lang w:eastAsia="en-GB"/>
        </w:rPr>
        <w:t>[</w:t>
      </w:r>
      <w:r w:rsidRPr="005E7600">
        <w:rPr>
          <w:rFonts w:eastAsia="Times New Roman" w:cs="Times New Roman"/>
          <w:iCs/>
          <w:szCs w:val="20"/>
          <w:highlight w:val="lightGray"/>
          <w:lang w:eastAsia="en-GB"/>
        </w:rPr>
        <w:t>full address/city/country</w:t>
      </w:r>
      <w:r w:rsidRPr="005E7600">
        <w:rPr>
          <w:rFonts w:eastAsia="Times New Roman" w:cs="Times New Roman"/>
          <w:iCs/>
          <w:szCs w:val="20"/>
          <w:lang w:eastAsia="en-GB"/>
        </w:rPr>
        <w:t xml:space="preserve">], </w:t>
      </w:r>
      <w:r w:rsidRPr="005E7600">
        <w:rPr>
          <w:rFonts w:eastAsia="Times New Roman" w:cs="Times New Roman"/>
          <w:szCs w:val="20"/>
          <w:lang w:eastAsia="en-GB"/>
        </w:rPr>
        <w:t xml:space="preserve">represented for signature of this </w:t>
      </w:r>
      <w:r>
        <w:rPr>
          <w:rFonts w:eastAsia="Times New Roman" w:cs="Times New Roman"/>
          <w:szCs w:val="20"/>
          <w:lang w:eastAsia="en-GB"/>
        </w:rPr>
        <w:t>Annex to the CFS</w:t>
      </w:r>
      <w:r w:rsidRPr="005E7600">
        <w:rPr>
          <w:rFonts w:eastAsia="Times New Roman" w:cs="Times New Roman"/>
          <w:szCs w:val="20"/>
          <w:lang w:eastAsia="en-GB"/>
        </w:rPr>
        <w:t xml:space="preserve"> by </w:t>
      </w:r>
      <w:r w:rsidRPr="005E7600">
        <w:rPr>
          <w:rFonts w:eastAsia="Times New Roman" w:cs="Times New Roman"/>
          <w:iCs/>
          <w:szCs w:val="20"/>
          <w:lang w:eastAsia="en-GB"/>
        </w:rPr>
        <w:t>[</w:t>
      </w:r>
      <w:r w:rsidRPr="005E7600">
        <w:rPr>
          <w:rFonts w:eastAsia="Times New Roman" w:cs="Times New Roman"/>
          <w:iCs/>
          <w:szCs w:val="20"/>
          <w:highlight w:val="lightGray"/>
          <w:lang w:eastAsia="en-GB"/>
        </w:rPr>
        <w:t>name and function of an authorised representative</w:t>
      </w:r>
      <w:r w:rsidRPr="005E7600">
        <w:rPr>
          <w:rFonts w:eastAsia="Times New Roman" w:cs="Times New Roman"/>
          <w:iCs/>
          <w:szCs w:val="20"/>
          <w:lang w:eastAsia="en-GB"/>
        </w:rPr>
        <w:t>]</w:t>
      </w:r>
      <w:r w:rsidRPr="005E7600">
        <w:rPr>
          <w:rFonts w:eastAsia="Times New Roman" w:cs="Times New Roman"/>
          <w:szCs w:val="20"/>
          <w:lang w:eastAsia="en-GB"/>
        </w:rPr>
        <w:t>,</w:t>
      </w:r>
    </w:p>
    <w:p w14:paraId="661A82CD" w14:textId="77777777" w:rsidR="00E31ABB" w:rsidRPr="005E7600" w:rsidRDefault="00E31ABB" w:rsidP="00E31ABB">
      <w:pPr>
        <w:autoSpaceDE w:val="0"/>
        <w:autoSpaceDN w:val="0"/>
        <w:adjustRightInd w:val="0"/>
        <w:jc w:val="center"/>
        <w:rPr>
          <w:rFonts w:eastAsia="Times New Roman" w:cs="Times New Roman"/>
          <w:color w:val="000000"/>
          <w:szCs w:val="20"/>
          <w:lang w:eastAsia="en-GB"/>
        </w:rPr>
      </w:pPr>
      <w:r w:rsidRPr="005E7600">
        <w:rPr>
          <w:rFonts w:eastAsia="Times New Roman" w:cs="Times New Roman"/>
          <w:b/>
          <w:color w:val="000000"/>
          <w:szCs w:val="20"/>
          <w:lang w:eastAsia="en-GB"/>
        </w:rPr>
        <w:t xml:space="preserve">hereby </w:t>
      </w:r>
      <w:r>
        <w:rPr>
          <w:rFonts w:eastAsia="Times New Roman" w:cs="Times New Roman"/>
          <w:b/>
          <w:color w:val="000000"/>
          <w:szCs w:val="20"/>
          <w:lang w:eastAsia="en-GB"/>
        </w:rPr>
        <w:t>report that</w:t>
      </w:r>
    </w:p>
    <w:p w14:paraId="2218EDBB" w14:textId="77777777" w:rsidR="00E31ABB" w:rsidRPr="009E27D5" w:rsidRDefault="00E31ABB" w:rsidP="00E31ABB">
      <w:pPr>
        <w:autoSpaceDE w:val="0"/>
        <w:autoSpaceDN w:val="0"/>
        <w:adjustRightInd w:val="0"/>
        <w:ind w:left="600" w:hanging="600"/>
        <w:rPr>
          <w:rFonts w:eastAsia="Times New Roman" w:cs="Times New Roman"/>
          <w:szCs w:val="20"/>
          <w:lang w:eastAsia="en-GB"/>
        </w:rPr>
      </w:pPr>
      <w:r w:rsidRPr="00926DDA">
        <w:rPr>
          <w:rFonts w:cs="Times New Roman"/>
          <w:szCs w:val="20"/>
        </w:rPr>
        <w:t xml:space="preserve">1 </w:t>
      </w:r>
      <w:r w:rsidRPr="005E7600">
        <w:rPr>
          <w:rFonts w:cs="Times New Roman"/>
          <w:szCs w:val="20"/>
        </w:rPr>
        <w:t xml:space="preserve">— </w:t>
      </w:r>
      <w:r>
        <w:rPr>
          <w:rFonts w:cs="Times New Roman"/>
          <w:szCs w:val="20"/>
        </w:rPr>
        <w:t xml:space="preserve">  </w:t>
      </w:r>
      <w:r>
        <w:rPr>
          <w:rFonts w:eastAsia="Times New Roman" w:cs="Times New Roman"/>
          <w:szCs w:val="20"/>
          <w:lang w:eastAsia="en-GB"/>
        </w:rPr>
        <w:t>W</w:t>
      </w:r>
      <w:r w:rsidRPr="001603AC">
        <w:rPr>
          <w:rFonts w:eastAsia="Times New Roman" w:cs="Times New Roman"/>
          <w:szCs w:val="20"/>
          <w:lang w:eastAsia="en-GB"/>
        </w:rPr>
        <w:t xml:space="preserve">e are </w:t>
      </w:r>
      <w:r w:rsidRPr="001603AC">
        <w:rPr>
          <w:rFonts w:eastAsia="Times New Roman" w:cs="Times New Roman"/>
          <w:color w:val="000000"/>
          <w:szCs w:val="20"/>
          <w:lang w:eastAsia="en-GB"/>
        </w:rPr>
        <w:t>qualified</w:t>
      </w:r>
      <w:r w:rsidRPr="001603AC">
        <w:rPr>
          <w:rFonts w:eastAsia="Times New Roman" w:cs="Times New Roman"/>
          <w:szCs w:val="20"/>
          <w:lang w:eastAsia="en-GB"/>
        </w:rPr>
        <w:t xml:space="preserve">/authorised to deliver this </w:t>
      </w:r>
      <w:r>
        <w:rPr>
          <w:rFonts w:eastAsia="Times New Roman" w:cs="Times New Roman"/>
          <w:szCs w:val="20"/>
          <w:lang w:eastAsia="en-GB"/>
        </w:rPr>
        <w:t>Annex to the CFS</w:t>
      </w:r>
      <w:r w:rsidRPr="001603AC">
        <w:rPr>
          <w:rFonts w:eastAsia="Times New Roman" w:cs="Times New Roman"/>
          <w:szCs w:val="20"/>
          <w:lang w:eastAsia="en-GB"/>
        </w:rPr>
        <w:t xml:space="preserve"> and </w:t>
      </w:r>
      <w:r>
        <w:rPr>
          <w:rFonts w:eastAsia="Times New Roman" w:cs="Times New Roman"/>
          <w:szCs w:val="20"/>
          <w:lang w:eastAsia="en-GB"/>
        </w:rPr>
        <w:t xml:space="preserve">are </w:t>
      </w:r>
      <w:r w:rsidRPr="001603AC">
        <w:rPr>
          <w:rFonts w:eastAsia="Times New Roman" w:cs="Times New Roman"/>
          <w:szCs w:val="20"/>
          <w:lang w:eastAsia="en-GB"/>
        </w:rPr>
        <w:t>not subject to any</w:t>
      </w:r>
      <w:r>
        <w:rPr>
          <w:lang w:eastAsia="en-GB"/>
        </w:rPr>
        <w:t xml:space="preserve"> </w:t>
      </w:r>
      <w:r w:rsidRPr="001603AC">
        <w:rPr>
          <w:rFonts w:eastAsia="Times New Roman" w:cs="Times New Roman"/>
          <w:szCs w:val="20"/>
          <w:lang w:eastAsia="en-GB"/>
        </w:rPr>
        <w:t>conflict of interest.</w:t>
      </w:r>
    </w:p>
    <w:p w14:paraId="3164F10E" w14:textId="42B4F013" w:rsidR="00E31ABB" w:rsidRPr="001603AC" w:rsidRDefault="00E31ABB" w:rsidP="00E31ABB">
      <w:pPr>
        <w:autoSpaceDE w:val="0"/>
        <w:autoSpaceDN w:val="0"/>
        <w:adjustRightInd w:val="0"/>
        <w:ind w:left="600" w:hanging="600"/>
        <w:rPr>
          <w:rFonts w:eastAsia="Times New Roman"/>
          <w:color w:val="000000"/>
          <w:szCs w:val="20"/>
          <w:lang w:eastAsia="en-GB"/>
        </w:rPr>
      </w:pPr>
      <w:r>
        <w:rPr>
          <w:rFonts w:cs="Times New Roman"/>
          <w:szCs w:val="20"/>
        </w:rPr>
        <w:t>2</w:t>
      </w:r>
      <w:r w:rsidRPr="005E7600">
        <w:rPr>
          <w:rFonts w:cs="Times New Roman"/>
          <w:szCs w:val="20"/>
        </w:rPr>
        <w:t xml:space="preserve"> — </w:t>
      </w:r>
      <w:r w:rsidRPr="005E7600">
        <w:rPr>
          <w:rFonts w:cs="Times New Roman"/>
          <w:szCs w:val="20"/>
        </w:rPr>
        <w:tab/>
      </w:r>
      <w:r>
        <w:rPr>
          <w:rFonts w:eastAsia="Times New Roman"/>
          <w:color w:val="000000"/>
          <w:szCs w:val="20"/>
          <w:lang w:eastAsia="en-GB"/>
        </w:rPr>
        <w:t>W</w:t>
      </w:r>
      <w:r w:rsidRPr="001603AC">
        <w:rPr>
          <w:rFonts w:eastAsia="Times New Roman"/>
          <w:color w:val="000000"/>
          <w:szCs w:val="20"/>
          <w:lang w:eastAsia="en-GB"/>
        </w:rPr>
        <w:t>e</w:t>
      </w:r>
      <w:r>
        <w:rPr>
          <w:rFonts w:eastAsia="Times New Roman"/>
          <w:color w:val="000000"/>
          <w:szCs w:val="20"/>
          <w:lang w:eastAsia="en-GB"/>
        </w:rPr>
        <w:t xml:space="preserve"> have</w:t>
      </w:r>
      <w:r w:rsidRPr="001603AC">
        <w:rPr>
          <w:rFonts w:eastAsia="Times New Roman"/>
          <w:color w:val="000000"/>
          <w:szCs w:val="20"/>
          <w:lang w:eastAsia="en-GB"/>
        </w:rPr>
        <w:t xml:space="preserve"> performed the </w:t>
      </w:r>
      <w:r>
        <w:rPr>
          <w:rFonts w:eastAsia="Times New Roman"/>
          <w:color w:val="000000"/>
          <w:szCs w:val="20"/>
          <w:lang w:eastAsia="en-GB"/>
        </w:rPr>
        <w:t>agreed-upon procedures</w:t>
      </w:r>
      <w:r w:rsidRPr="001603AC">
        <w:rPr>
          <w:rFonts w:eastAsia="Times New Roman"/>
          <w:szCs w:val="20"/>
          <w:lang w:eastAsia="en-GB"/>
        </w:rPr>
        <w:t xml:space="preserve"> </w:t>
      </w:r>
      <w:r>
        <w:rPr>
          <w:rFonts w:eastAsia="Times New Roman"/>
          <w:szCs w:val="20"/>
          <w:lang w:eastAsia="en-GB"/>
        </w:rPr>
        <w:t xml:space="preserve">specified in this Annex </w:t>
      </w:r>
      <w:r w:rsidR="00B24087">
        <w:rPr>
          <w:rFonts w:eastAsia="Times New Roman"/>
          <w:szCs w:val="20"/>
          <w:lang w:eastAsia="en-GB"/>
        </w:rPr>
        <w:t>(procedur</w:t>
      </w:r>
      <w:r w:rsidR="00B628AB">
        <w:rPr>
          <w:rFonts w:eastAsia="Times New Roman"/>
          <w:szCs w:val="20"/>
          <w:lang w:eastAsia="en-GB"/>
        </w:rPr>
        <w:t xml:space="preserve">es 145 to 150) </w:t>
      </w:r>
      <w:r>
        <w:rPr>
          <w:color w:val="000000"/>
          <w:szCs w:val="20"/>
          <w:lang w:eastAsia="en-GB"/>
        </w:rPr>
        <w:t>in accordance with</w:t>
      </w:r>
      <w:r w:rsidRPr="001603AC">
        <w:rPr>
          <w:color w:val="000000"/>
          <w:szCs w:val="20"/>
          <w:lang w:eastAsia="en-GB"/>
        </w:rPr>
        <w:t xml:space="preserve"> </w:t>
      </w:r>
      <w:r>
        <w:rPr>
          <w:color w:val="000000"/>
          <w:szCs w:val="20"/>
          <w:lang w:eastAsia="en-GB"/>
        </w:rPr>
        <w:t>the following standards</w:t>
      </w:r>
      <w:r w:rsidRPr="001603AC">
        <w:rPr>
          <w:color w:val="000000"/>
          <w:szCs w:val="20"/>
          <w:lang w:eastAsia="en-GB"/>
        </w:rPr>
        <w:t>:</w:t>
      </w:r>
    </w:p>
    <w:p w14:paraId="088082ED" w14:textId="77777777" w:rsidR="00E31ABB" w:rsidRPr="005E7600" w:rsidRDefault="00E31ABB" w:rsidP="00E31ABB">
      <w:pPr>
        <w:numPr>
          <w:ilvl w:val="1"/>
          <w:numId w:val="7"/>
        </w:numPr>
        <w:autoSpaceDE w:val="0"/>
        <w:autoSpaceDN w:val="0"/>
        <w:adjustRightInd w:val="0"/>
        <w:ind w:left="1080"/>
        <w:rPr>
          <w:rFonts w:eastAsia="Calibri" w:cs="Times New Roman"/>
          <w:szCs w:val="20"/>
          <w:lang w:eastAsia="en-GB"/>
        </w:rPr>
      </w:pPr>
      <w:r w:rsidRPr="005E7600">
        <w:rPr>
          <w:rFonts w:eastAsia="Calibri" w:cs="Times New Roman"/>
          <w:szCs w:val="20"/>
          <w:lang w:eastAsia="en-GB"/>
        </w:rPr>
        <w:t xml:space="preserve">the International Standard on Related Services (ISRS) 4400 (revised) </w:t>
      </w:r>
      <w:r w:rsidRPr="005E7600">
        <w:rPr>
          <w:rFonts w:eastAsia="Calibri" w:cs="Times New Roman"/>
          <w:i/>
          <w:szCs w:val="20"/>
          <w:lang w:eastAsia="en-GB"/>
        </w:rPr>
        <w:t xml:space="preserve">Agreed-upon Procedures Engagements </w:t>
      </w:r>
      <w:r w:rsidRPr="005E7600">
        <w:rPr>
          <w:rFonts w:eastAsia="Calibri" w:cs="Times New Roman"/>
          <w:szCs w:val="20"/>
          <w:lang w:eastAsia="en-GB"/>
        </w:rPr>
        <w:t>as issued by the International Auditing and Assurance Standards Board (IAASB)</w:t>
      </w:r>
    </w:p>
    <w:p w14:paraId="452B7399" w14:textId="77777777" w:rsidR="00E31ABB" w:rsidRDefault="00E31ABB" w:rsidP="00E31ABB">
      <w:pPr>
        <w:numPr>
          <w:ilvl w:val="1"/>
          <w:numId w:val="7"/>
        </w:numPr>
        <w:autoSpaceDE w:val="0"/>
        <w:autoSpaceDN w:val="0"/>
        <w:adjustRightInd w:val="0"/>
        <w:ind w:left="1080"/>
        <w:rPr>
          <w:rFonts w:eastAsia="Calibri" w:cs="Times New Roman"/>
          <w:szCs w:val="20"/>
          <w:lang w:eastAsia="en-GB"/>
        </w:rPr>
      </w:pPr>
      <w:r w:rsidRPr="005E7600">
        <w:rPr>
          <w:rFonts w:eastAsia="Calibri" w:cs="Times New Roman"/>
          <w:szCs w:val="20"/>
          <w:lang w:eastAsia="en-GB"/>
        </w:rPr>
        <w:t xml:space="preserve">the </w:t>
      </w:r>
      <w:r w:rsidRPr="001A0493">
        <w:rPr>
          <w:rFonts w:eastAsia="Calibri" w:cs="Times New Roman"/>
          <w:i/>
          <w:iCs/>
          <w:szCs w:val="20"/>
          <w:lang w:eastAsia="en-GB"/>
        </w:rPr>
        <w:t xml:space="preserve">International </w:t>
      </w:r>
      <w:r w:rsidRPr="005E7600">
        <w:rPr>
          <w:rFonts w:eastAsia="Calibri" w:cs="Times New Roman"/>
          <w:i/>
          <w:szCs w:val="20"/>
          <w:lang w:eastAsia="en-GB"/>
        </w:rPr>
        <w:t>Code of Ethics for Professional Accountants</w:t>
      </w:r>
      <w:r>
        <w:rPr>
          <w:rFonts w:eastAsia="Calibri" w:cs="Times New Roman"/>
          <w:i/>
          <w:szCs w:val="20"/>
          <w:lang w:eastAsia="en-GB"/>
        </w:rPr>
        <w:t xml:space="preserve"> (including International Independent Standards)</w:t>
      </w:r>
      <w:r w:rsidRPr="005E7600">
        <w:rPr>
          <w:rFonts w:eastAsia="Calibri" w:cs="Times New Roman"/>
          <w:i/>
          <w:szCs w:val="20"/>
          <w:lang w:eastAsia="en-GB"/>
        </w:rPr>
        <w:t xml:space="preserve"> </w:t>
      </w:r>
      <w:r w:rsidRPr="005E7600">
        <w:rPr>
          <w:rFonts w:eastAsia="Calibri" w:cs="Times New Roman"/>
          <w:szCs w:val="20"/>
          <w:lang w:eastAsia="en-GB"/>
        </w:rPr>
        <w:t>issued by the International Ethics Standards Board for Accountants (IESBA)</w:t>
      </w:r>
      <w:r>
        <w:rPr>
          <w:rFonts w:eastAsia="Calibri" w:cs="Times New Roman"/>
          <w:szCs w:val="20"/>
          <w:lang w:eastAsia="en-GB"/>
        </w:rPr>
        <w:t>,</w:t>
      </w:r>
      <w:r w:rsidRPr="001A0493">
        <w:rPr>
          <w:rFonts w:eastAsia="Calibri" w:cs="Times New Roman"/>
          <w:szCs w:val="20"/>
          <w:lang w:eastAsia="en-GB"/>
        </w:rPr>
        <w:t xml:space="preserve"> </w:t>
      </w:r>
      <w:r w:rsidRPr="005E7600">
        <w:rPr>
          <w:rFonts w:eastAsia="Calibri" w:cs="Times New Roman"/>
          <w:szCs w:val="20"/>
          <w:lang w:eastAsia="en-GB"/>
        </w:rPr>
        <w:t>including the independence requirements</w:t>
      </w:r>
    </w:p>
    <w:p w14:paraId="2EFE8295" w14:textId="77777777" w:rsidR="00E31ABB" w:rsidRDefault="00E31ABB" w:rsidP="00E31ABB">
      <w:pPr>
        <w:numPr>
          <w:ilvl w:val="1"/>
          <w:numId w:val="7"/>
        </w:numPr>
        <w:autoSpaceDE w:val="0"/>
        <w:autoSpaceDN w:val="0"/>
        <w:adjustRightInd w:val="0"/>
        <w:ind w:left="1080"/>
        <w:rPr>
          <w:rFonts w:eastAsia="Calibri" w:cs="Times New Roman"/>
          <w:szCs w:val="20"/>
          <w:lang w:eastAsia="en-GB"/>
        </w:rPr>
      </w:pPr>
      <w:r w:rsidRPr="00B508E0">
        <w:rPr>
          <w:rFonts w:eastAsia="Calibri" w:cs="Times New Roman"/>
          <w:szCs w:val="20"/>
          <w:lang w:eastAsia="en-GB"/>
        </w:rPr>
        <w:t>the International</w:t>
      </w:r>
      <w:r>
        <w:rPr>
          <w:rFonts w:eastAsia="Calibri" w:cs="Times New Roman"/>
          <w:szCs w:val="20"/>
          <w:lang w:eastAsia="en-GB"/>
        </w:rPr>
        <w:t xml:space="preserve"> Standard on Quality Control 1 </w:t>
      </w:r>
      <w:r w:rsidRPr="00B508E0">
        <w:rPr>
          <w:rFonts w:eastAsia="Calibri" w:cs="Times New Roman"/>
          <w:i/>
          <w:szCs w:val="20"/>
          <w:lang w:eastAsia="en-GB"/>
        </w:rPr>
        <w:t xml:space="preserve">Quality Control for Firms that Perform Audits and Reviews of </w:t>
      </w:r>
      <w:r>
        <w:rPr>
          <w:rFonts w:eastAsia="Calibri" w:cs="Times New Roman"/>
          <w:i/>
          <w:szCs w:val="20"/>
          <w:lang w:eastAsia="en-GB"/>
        </w:rPr>
        <w:t>financial statement</w:t>
      </w:r>
      <w:r w:rsidRPr="00B508E0">
        <w:rPr>
          <w:rFonts w:eastAsia="Calibri" w:cs="Times New Roman"/>
          <w:i/>
          <w:szCs w:val="20"/>
          <w:lang w:eastAsia="en-GB"/>
        </w:rPr>
        <w:t>s, and Other Assurance and Related Services Engagements</w:t>
      </w:r>
      <w:r w:rsidRPr="005E7600">
        <w:rPr>
          <w:rFonts w:eastAsia="Calibri" w:cs="Times New Roman"/>
          <w:szCs w:val="20"/>
          <w:lang w:eastAsia="en-GB"/>
        </w:rPr>
        <w:t xml:space="preserve"> </w:t>
      </w:r>
      <w:r>
        <w:rPr>
          <w:rFonts w:eastAsia="Calibri" w:cs="Times New Roman"/>
          <w:szCs w:val="20"/>
          <w:lang w:eastAsia="en-GB"/>
        </w:rPr>
        <w:t>(equivalent).</w:t>
      </w:r>
    </w:p>
    <w:p w14:paraId="6EFFDD22" w14:textId="77777777" w:rsidR="000D67EF" w:rsidRDefault="00E31ABB" w:rsidP="000D67EF">
      <w:pPr>
        <w:autoSpaceDE w:val="0"/>
        <w:autoSpaceDN w:val="0"/>
        <w:adjustRightInd w:val="0"/>
        <w:spacing w:after="0"/>
        <w:ind w:left="600" w:hanging="600"/>
        <w:rPr>
          <w:rFonts w:cs="Times New Roman"/>
          <w:color w:val="000000" w:themeColor="text1"/>
          <w:lang w:eastAsia="en-GB"/>
        </w:rPr>
      </w:pPr>
      <w:r>
        <w:rPr>
          <w:rFonts w:cs="Times New Roman"/>
        </w:rPr>
        <w:t>3</w:t>
      </w:r>
      <w:r w:rsidRPr="2118D572">
        <w:rPr>
          <w:rFonts w:cs="Times New Roman"/>
        </w:rPr>
        <w:t xml:space="preserve"> — </w:t>
      </w:r>
      <w:r w:rsidRPr="2919C1C7">
        <w:rPr>
          <w:rFonts w:cs="Times New Roman"/>
        </w:rPr>
        <w:t xml:space="preserve">We have performed the agreed-upon procedures </w:t>
      </w:r>
      <w:r>
        <w:rPr>
          <w:rFonts w:cs="Times New Roman"/>
          <w:color w:val="000000" w:themeColor="text1"/>
          <w:lang w:eastAsia="en-GB"/>
        </w:rPr>
        <w:t xml:space="preserve">specified in this Annex </w:t>
      </w:r>
      <w:r w:rsidRPr="2919C1C7">
        <w:rPr>
          <w:rFonts w:cs="Times New Roman"/>
        </w:rPr>
        <w:t>on</w:t>
      </w:r>
      <w:r>
        <w:rPr>
          <w:rFonts w:cs="Times New Roman"/>
        </w:rPr>
        <w:t xml:space="preserve"> </w:t>
      </w:r>
      <w:r w:rsidRPr="255CB5A2">
        <w:rPr>
          <w:rFonts w:cs="Times New Roman"/>
          <w:color w:val="000000" w:themeColor="text1"/>
          <w:lang w:eastAsia="en-GB"/>
        </w:rPr>
        <w:t>contributions</w:t>
      </w:r>
    </w:p>
    <w:p w14:paraId="74E46B56" w14:textId="5E2C39D8" w:rsidR="00E31ABB" w:rsidRDefault="00E31ABB" w:rsidP="000D67EF">
      <w:pPr>
        <w:autoSpaceDE w:val="0"/>
        <w:autoSpaceDN w:val="0"/>
        <w:adjustRightInd w:val="0"/>
        <w:spacing w:after="0"/>
        <w:ind w:left="486"/>
        <w:rPr>
          <w:rFonts w:eastAsia="Times New Roman" w:cs="Times New Roman"/>
          <w:i/>
          <w:iCs/>
          <w:color w:val="4AA55B"/>
          <w:szCs w:val="20"/>
          <w:lang w:eastAsia="en-GB"/>
        </w:rPr>
      </w:pPr>
      <w:r w:rsidRPr="000D67EF">
        <w:rPr>
          <w:rFonts w:cs="Times New Roman"/>
          <w:lang w:eastAsia="en-GB"/>
        </w:rPr>
        <w:t xml:space="preserve">declared in the JU Contributions table for </w:t>
      </w:r>
      <w:r w:rsidRPr="2919C1C7">
        <w:rPr>
          <w:rFonts w:cs="Times New Roman"/>
        </w:rPr>
        <w:t>[</w:t>
      </w:r>
      <w:r w:rsidRPr="006327B9">
        <w:rPr>
          <w:rFonts w:cs="Times New Roman"/>
          <w:highlight w:val="lightGray"/>
          <w:lang w:eastAsia="en-GB"/>
        </w:rPr>
        <w:t>organisation legal name (short name)</w:t>
      </w:r>
      <w:r w:rsidRPr="2919C1C7">
        <w:rPr>
          <w:rFonts w:cs="Times New Roman"/>
        </w:rPr>
        <w:t xml:space="preserve">], PIC </w:t>
      </w:r>
      <w:r w:rsidR="000D67EF">
        <w:rPr>
          <w:rFonts w:cs="Times New Roman"/>
        </w:rPr>
        <w:t xml:space="preserve">   </w:t>
      </w:r>
      <w:r w:rsidRPr="2919C1C7">
        <w:rPr>
          <w:rFonts w:cs="Times New Roman"/>
        </w:rPr>
        <w:t>[</w:t>
      </w:r>
      <w:r w:rsidRPr="2919C1C7">
        <w:rPr>
          <w:rFonts w:cs="Times New Roman"/>
          <w:highlight w:val="lightGray"/>
        </w:rPr>
        <w:t>number</w:t>
      </w:r>
      <w:r w:rsidRPr="779C6573">
        <w:rPr>
          <w:rFonts w:cs="Times New Roman"/>
        </w:rPr>
        <w:t>]</w:t>
      </w:r>
      <w:r>
        <w:rPr>
          <w:rFonts w:cs="Times New Roman"/>
        </w:rPr>
        <w:t xml:space="preserve">, </w:t>
      </w:r>
      <w:r w:rsidRPr="00587DDC">
        <w:rPr>
          <w:rFonts w:eastAsia="Times New Roman" w:cs="Times New Roman"/>
          <w:i/>
          <w:iCs/>
          <w:color w:val="4AA55B"/>
          <w:szCs w:val="20"/>
          <w:lang w:eastAsia="en-GB"/>
        </w:rPr>
        <w:t>[OPTION if associated partner(s):</w:t>
      </w:r>
      <w:r w:rsidRPr="2118D572">
        <w:rPr>
          <w:rFonts w:eastAsia="Times New Roman" w:cs="Times New Roman"/>
          <w:i/>
          <w:color w:val="0088CC"/>
          <w:lang w:eastAsia="en-GB"/>
        </w:rPr>
        <w:t xml:space="preserve"> </w:t>
      </w:r>
      <w:r>
        <w:rPr>
          <w:rFonts w:cs="Times New Roman"/>
        </w:rPr>
        <w:t xml:space="preserve">and for </w:t>
      </w:r>
      <w:r w:rsidRPr="005813A6">
        <w:rPr>
          <w:rFonts w:cs="Times New Roman"/>
          <w:b/>
          <w:bCs/>
        </w:rPr>
        <w:t>associated partner(s)</w:t>
      </w:r>
      <w:r w:rsidRPr="66BF1B08">
        <w:rPr>
          <w:rFonts w:cs="Times New Roman"/>
        </w:rPr>
        <w:t xml:space="preserve"> </w:t>
      </w:r>
      <w:r>
        <w:rPr>
          <w:rFonts w:cs="Times New Roman"/>
        </w:rPr>
        <w:t>[</w:t>
      </w:r>
      <w:r w:rsidRPr="006327B9">
        <w:rPr>
          <w:rFonts w:cs="Times New Roman"/>
          <w:highlight w:val="lightGray"/>
        </w:rPr>
        <w:t>insert organisation(s) legal name</w:t>
      </w:r>
      <w:r>
        <w:rPr>
          <w:rFonts w:cs="Times New Roman"/>
        </w:rPr>
        <w:t>]</w:t>
      </w:r>
      <w:r w:rsidRPr="00587DDC">
        <w:rPr>
          <w:rFonts w:eastAsia="Times New Roman" w:cs="Times New Roman"/>
          <w:i/>
          <w:iCs/>
          <w:color w:val="4AA55B"/>
          <w:szCs w:val="20"/>
          <w:lang w:eastAsia="en-GB"/>
        </w:rPr>
        <w:t>]</w:t>
      </w:r>
      <w:r w:rsidRPr="779C6573">
        <w:rPr>
          <w:rFonts w:cs="Times New Roman"/>
        </w:rPr>
        <w:t>,</w:t>
      </w:r>
      <w:r w:rsidRPr="2919C1C7">
        <w:rPr>
          <w:rFonts w:cs="Times New Roman"/>
        </w:rPr>
        <w:t xml:space="preserve"> </w:t>
      </w:r>
      <w:r w:rsidRPr="2919C1C7">
        <w:rPr>
          <w:rFonts w:cs="Times New Roman"/>
          <w:lang w:eastAsia="en-GB"/>
        </w:rPr>
        <w:t xml:space="preserve">under </w:t>
      </w:r>
      <w:r>
        <w:rPr>
          <w:rFonts w:cs="Times New Roman"/>
          <w:lang w:eastAsia="en-GB"/>
        </w:rPr>
        <w:t>the IHI JU</w:t>
      </w:r>
      <w:r w:rsidRPr="2919C1C7">
        <w:rPr>
          <w:rFonts w:cs="Times New Roman"/>
          <w:lang w:eastAsia="en-GB"/>
        </w:rPr>
        <w:t xml:space="preserve"> </w:t>
      </w:r>
      <w:r w:rsidRPr="255CB5A2">
        <w:rPr>
          <w:rFonts w:cs="Times New Roman"/>
          <w:color w:val="000000" w:themeColor="text1"/>
          <w:lang w:eastAsia="en-GB"/>
        </w:rPr>
        <w:t>Grant Agreement No [</w:t>
      </w:r>
      <w:r w:rsidRPr="2919C1C7">
        <w:rPr>
          <w:rFonts w:cs="Times New Roman"/>
          <w:b/>
          <w:highlight w:val="lightGray"/>
        </w:rPr>
        <w:t>insert number</w:t>
      </w:r>
      <w:r w:rsidRPr="2919C1C7">
        <w:rPr>
          <w:rFonts w:cs="Times New Roman"/>
        </w:rPr>
        <w:t>] — [</w:t>
      </w:r>
      <w:r w:rsidRPr="2919C1C7">
        <w:rPr>
          <w:rFonts w:cs="Times New Roman"/>
          <w:b/>
          <w:highlight w:val="lightGray"/>
        </w:rPr>
        <w:t>insert acronym</w:t>
      </w:r>
      <w:r w:rsidRPr="2919C1C7">
        <w:rPr>
          <w:rFonts w:cs="Times New Roman"/>
        </w:rPr>
        <w:t>]</w:t>
      </w:r>
      <w:r>
        <w:rPr>
          <w:rFonts w:cs="Times New Roman"/>
        </w:rPr>
        <w:t>.</w:t>
      </w:r>
      <w:r w:rsidRPr="00587DDC">
        <w:rPr>
          <w:rFonts w:eastAsia="Times New Roman" w:cs="Times New Roman"/>
          <w:i/>
          <w:iCs/>
          <w:color w:val="4AA55B"/>
          <w:szCs w:val="20"/>
          <w:lang w:eastAsia="en-GB"/>
        </w:rPr>
        <w:t>]</w:t>
      </w:r>
    </w:p>
    <w:p w14:paraId="7D8ED8DF" w14:textId="77777777" w:rsidR="000D67EF" w:rsidRDefault="000D67EF" w:rsidP="000D67EF">
      <w:pPr>
        <w:autoSpaceDE w:val="0"/>
        <w:autoSpaceDN w:val="0"/>
        <w:adjustRightInd w:val="0"/>
        <w:spacing w:after="0"/>
        <w:ind w:left="567"/>
        <w:rPr>
          <w:rFonts w:cs="Times New Roman"/>
          <w:color w:val="000000"/>
          <w:lang w:eastAsia="en-GB"/>
        </w:rPr>
      </w:pPr>
    </w:p>
    <w:p w14:paraId="0CB07D3C" w14:textId="4238B54E" w:rsidR="00E31ABB" w:rsidRDefault="00E31ABB" w:rsidP="00E31ABB">
      <w:pPr>
        <w:autoSpaceDE w:val="0"/>
        <w:autoSpaceDN w:val="0"/>
        <w:adjustRightInd w:val="0"/>
        <w:rPr>
          <w:rFonts w:cs="Times New Roman"/>
          <w:iCs/>
          <w:color w:val="000000"/>
          <w:szCs w:val="20"/>
          <w:lang w:eastAsia="en-GB"/>
        </w:rPr>
      </w:pPr>
      <w:r w:rsidRPr="00E31ABB">
        <w:rPr>
          <w:szCs w:val="20"/>
        </w:rPr>
        <w:t xml:space="preserve">4 </w:t>
      </w:r>
      <w:r w:rsidRPr="00E31ABB">
        <w:rPr>
          <w:rFonts w:cs="Times New Roman"/>
        </w:rPr>
        <w:t xml:space="preserve">— </w:t>
      </w:r>
      <w:r w:rsidRPr="00E31ABB">
        <w:rPr>
          <w:szCs w:val="20"/>
        </w:rPr>
        <w:t xml:space="preserve">The relevant contributions subject to this Annex </w:t>
      </w:r>
      <w:r w:rsidRPr="00E31ABB">
        <w:rPr>
          <w:rFonts w:cs="Times New Roman"/>
          <w:iCs/>
          <w:color w:val="000000"/>
          <w:szCs w:val="20"/>
          <w:lang w:eastAsia="en-GB"/>
        </w:rPr>
        <w:t>amount to</w:t>
      </w:r>
      <w:r w:rsidR="006327B9">
        <w:rPr>
          <w:rFonts w:cs="Times New Roman"/>
          <w:iCs/>
          <w:color w:val="000000"/>
          <w:szCs w:val="20"/>
          <w:lang w:eastAsia="en-GB"/>
        </w:rPr>
        <w:t>:</w:t>
      </w:r>
    </w:p>
    <w:p w14:paraId="65CD8BDF" w14:textId="25512DD6" w:rsidR="00204AB4" w:rsidRPr="00204AB4" w:rsidRDefault="00E31ABB" w:rsidP="00204AB4">
      <w:pPr>
        <w:pStyle w:val="ListParagraph"/>
        <w:numPr>
          <w:ilvl w:val="0"/>
          <w:numId w:val="8"/>
        </w:numPr>
        <w:autoSpaceDE w:val="0"/>
        <w:autoSpaceDN w:val="0"/>
        <w:adjustRightInd w:val="0"/>
      </w:pPr>
      <w:r w:rsidRPr="00204AB4">
        <w:rPr>
          <w:b/>
          <w:bCs/>
          <w:lang w:eastAsia="en-GB"/>
        </w:rPr>
        <w:lastRenderedPageBreak/>
        <w:t>total in-kind contributions to operational activities (</w:t>
      </w:r>
      <w:r w:rsidR="00314EA6">
        <w:rPr>
          <w:b/>
          <w:bCs/>
          <w:lang w:eastAsia="en-GB"/>
        </w:rPr>
        <w:t xml:space="preserve">Total </w:t>
      </w:r>
      <w:r w:rsidRPr="00204AB4">
        <w:rPr>
          <w:b/>
          <w:bCs/>
          <w:lang w:eastAsia="en-GB"/>
        </w:rPr>
        <w:t>IKOP</w:t>
      </w:r>
      <w:r w:rsidR="005A4EB2">
        <w:rPr>
          <w:rStyle w:val="FootnoteReference"/>
          <w:b/>
          <w:bCs/>
          <w:lang w:eastAsia="en-GB"/>
        </w:rPr>
        <w:footnoteReference w:id="6"/>
      </w:r>
      <w:r w:rsidRPr="00204AB4">
        <w:rPr>
          <w:b/>
          <w:bCs/>
          <w:lang w:eastAsia="en-GB"/>
        </w:rPr>
        <w:t>)</w:t>
      </w:r>
      <w:r w:rsidRPr="798180C6">
        <w:rPr>
          <w:lang w:eastAsia="en-GB"/>
        </w:rPr>
        <w:t xml:space="preserve"> </w:t>
      </w:r>
      <w:r>
        <w:t xml:space="preserve">of </w:t>
      </w:r>
      <w:r w:rsidRPr="00204AB4">
        <w:rPr>
          <w:b/>
        </w:rPr>
        <w:t xml:space="preserve">EUR </w:t>
      </w:r>
      <w:r w:rsidRPr="00204AB4">
        <w:rPr>
          <w:b/>
          <w:color w:val="000000" w:themeColor="text1"/>
          <w:lang w:eastAsia="en-GB"/>
        </w:rPr>
        <w:t>[</w:t>
      </w:r>
      <w:r w:rsidRPr="00204AB4">
        <w:rPr>
          <w:b/>
          <w:highlight w:val="lightGray"/>
        </w:rPr>
        <w:t>insert cost amount</w:t>
      </w:r>
      <w:r w:rsidRPr="00204AB4">
        <w:rPr>
          <w:b/>
        </w:rPr>
        <w:t>]</w:t>
      </w:r>
      <w:r w:rsidRPr="00204AB4">
        <w:rPr>
          <w:bCs/>
        </w:rPr>
        <w:t>,</w:t>
      </w:r>
      <w:r w:rsidRPr="00204AB4">
        <w:rPr>
          <w:b/>
        </w:rPr>
        <w:t xml:space="preserve"> </w:t>
      </w:r>
    </w:p>
    <w:p w14:paraId="4CE4380E" w14:textId="77777777" w:rsidR="00204AB4" w:rsidRDefault="00204AB4" w:rsidP="00204AB4">
      <w:pPr>
        <w:pStyle w:val="ListParagraph"/>
        <w:autoSpaceDE w:val="0"/>
        <w:autoSpaceDN w:val="0"/>
        <w:adjustRightInd w:val="0"/>
        <w:rPr>
          <w:lang w:eastAsia="en-GB"/>
        </w:rPr>
      </w:pPr>
    </w:p>
    <w:p w14:paraId="590B2581" w14:textId="0CFFD03C" w:rsidR="00204AB4" w:rsidRDefault="00E31ABB" w:rsidP="005973C2">
      <w:pPr>
        <w:pStyle w:val="ListParagraph"/>
        <w:autoSpaceDE w:val="0"/>
        <w:autoSpaceDN w:val="0"/>
        <w:adjustRightInd w:val="0"/>
        <w:ind w:left="1080"/>
        <w:rPr>
          <w:b/>
          <w:bCs/>
          <w:lang w:eastAsia="en-GB"/>
        </w:rPr>
      </w:pPr>
      <w:r w:rsidRPr="005E6824">
        <w:rPr>
          <w:lang w:eastAsia="en-GB"/>
        </w:rPr>
        <w:t>including costs incurred</w:t>
      </w:r>
      <w:r w:rsidRPr="00204AB4">
        <w:rPr>
          <w:b/>
          <w:bCs/>
          <w:lang w:eastAsia="en-GB"/>
        </w:rPr>
        <w:t xml:space="preserve"> outside </w:t>
      </w:r>
      <w:r w:rsidRPr="005A4EB2">
        <w:rPr>
          <w:lang w:eastAsia="en-GB"/>
        </w:rPr>
        <w:t>the EU and HE associated countries</w:t>
      </w:r>
      <w:r w:rsidRPr="00204AB4">
        <w:rPr>
          <w:b/>
          <w:bCs/>
          <w:lang w:eastAsia="en-GB"/>
        </w:rPr>
        <w:t xml:space="preserve"> (Non-EU IKOP) </w:t>
      </w:r>
      <w:r>
        <w:t xml:space="preserve">of </w:t>
      </w:r>
      <w:r w:rsidRPr="00204AB4">
        <w:rPr>
          <w:b/>
        </w:rPr>
        <w:t xml:space="preserve">EUR </w:t>
      </w:r>
      <w:r w:rsidRPr="00204AB4">
        <w:rPr>
          <w:b/>
          <w:color w:val="000000" w:themeColor="text1"/>
          <w:lang w:eastAsia="en-GB"/>
        </w:rPr>
        <w:t>[</w:t>
      </w:r>
      <w:r w:rsidRPr="00204AB4">
        <w:rPr>
          <w:b/>
          <w:highlight w:val="lightGray"/>
        </w:rPr>
        <w:t>insert cost amount</w:t>
      </w:r>
      <w:r w:rsidRPr="00204AB4">
        <w:rPr>
          <w:b/>
        </w:rPr>
        <w:t>]</w:t>
      </w:r>
      <w:r w:rsidRPr="00204AB4">
        <w:rPr>
          <w:b/>
          <w:bCs/>
          <w:lang w:eastAsia="en-GB"/>
        </w:rPr>
        <w:t>.</w:t>
      </w:r>
    </w:p>
    <w:p w14:paraId="59D2F4A2" w14:textId="77777777" w:rsidR="00204AB4" w:rsidRPr="00204AB4" w:rsidRDefault="00204AB4" w:rsidP="00204AB4">
      <w:pPr>
        <w:pStyle w:val="ListParagraph"/>
        <w:autoSpaceDE w:val="0"/>
        <w:autoSpaceDN w:val="0"/>
        <w:adjustRightInd w:val="0"/>
      </w:pPr>
    </w:p>
    <w:p w14:paraId="424CA065" w14:textId="731077DB" w:rsidR="00E31ABB" w:rsidRPr="00B25765" w:rsidRDefault="00E31ABB" w:rsidP="00204AB4">
      <w:pPr>
        <w:pStyle w:val="ListParagraph"/>
        <w:numPr>
          <w:ilvl w:val="0"/>
          <w:numId w:val="8"/>
        </w:numPr>
        <w:autoSpaceDE w:val="0"/>
        <w:autoSpaceDN w:val="0"/>
        <w:adjustRightInd w:val="0"/>
      </w:pPr>
      <w:r w:rsidRPr="00204AB4">
        <w:rPr>
          <w:b/>
          <w:bCs/>
          <w:szCs w:val="20"/>
        </w:rPr>
        <w:t>total financial contributions (FC)</w:t>
      </w:r>
      <w:r w:rsidRPr="00204AB4">
        <w:rPr>
          <w:szCs w:val="20"/>
        </w:rPr>
        <w:t xml:space="preserve"> of </w:t>
      </w:r>
      <w:r w:rsidRPr="00204AB4">
        <w:rPr>
          <w:b/>
          <w:bCs/>
          <w:szCs w:val="20"/>
        </w:rPr>
        <w:t>EUR</w:t>
      </w:r>
      <w:r w:rsidRPr="00204AB4">
        <w:rPr>
          <w:szCs w:val="20"/>
        </w:rPr>
        <w:t xml:space="preserve"> </w:t>
      </w:r>
      <w:r w:rsidRPr="00204AB4">
        <w:rPr>
          <w:b/>
          <w:bCs/>
          <w:color w:val="000000"/>
          <w:szCs w:val="20"/>
          <w:lang w:eastAsia="en-GB"/>
        </w:rPr>
        <w:t>[</w:t>
      </w:r>
      <w:r w:rsidRPr="00204AB4">
        <w:rPr>
          <w:b/>
          <w:bCs/>
          <w:szCs w:val="20"/>
          <w:highlight w:val="lightGray"/>
        </w:rPr>
        <w:t>insert amount</w:t>
      </w:r>
      <w:r w:rsidRPr="00204AB4">
        <w:rPr>
          <w:b/>
          <w:bCs/>
          <w:szCs w:val="20"/>
        </w:rPr>
        <w:t>]</w:t>
      </w:r>
      <w:r w:rsidRPr="00204AB4">
        <w:rPr>
          <w:szCs w:val="20"/>
        </w:rPr>
        <w:t>.</w:t>
      </w:r>
    </w:p>
    <w:p w14:paraId="75B1FC83" w14:textId="5422249F" w:rsidR="00E31ABB" w:rsidRDefault="005973C2" w:rsidP="005973C2">
      <w:pPr>
        <w:autoSpaceDE w:val="0"/>
        <w:autoSpaceDN w:val="0"/>
        <w:adjustRightInd w:val="0"/>
        <w:spacing w:after="0"/>
        <w:rPr>
          <w:rFonts w:eastAsia="Times New Roman" w:cs="Times New Roman"/>
          <w:i/>
          <w:iCs/>
          <w:color w:val="4AA55B"/>
          <w:szCs w:val="20"/>
          <w:lang w:eastAsia="en-GB"/>
        </w:rPr>
      </w:pPr>
      <w:r>
        <w:rPr>
          <w:rFonts w:eastAsia="Times New Roman" w:cs="Times New Roman"/>
          <w:i/>
          <w:iCs/>
          <w:color w:val="4AA55B"/>
          <w:szCs w:val="20"/>
          <w:lang w:eastAsia="en-GB"/>
        </w:rPr>
        <w:t xml:space="preserve">        </w:t>
      </w:r>
      <w:r w:rsidR="00E31ABB" w:rsidRPr="00587DDC">
        <w:rPr>
          <w:rFonts w:eastAsia="Times New Roman" w:cs="Times New Roman"/>
          <w:i/>
          <w:iCs/>
          <w:color w:val="4AA55B"/>
          <w:szCs w:val="20"/>
          <w:lang w:eastAsia="en-GB"/>
        </w:rPr>
        <w:t>[OPTION if associated partner(s):</w:t>
      </w:r>
    </w:p>
    <w:p w14:paraId="48311D88" w14:textId="780EE6CC" w:rsidR="00E31ABB" w:rsidRDefault="002949AF" w:rsidP="005973C2">
      <w:pPr>
        <w:tabs>
          <w:tab w:val="left" w:pos="567"/>
          <w:tab w:val="left" w:pos="709"/>
        </w:tabs>
        <w:autoSpaceDE w:val="0"/>
        <w:autoSpaceDN w:val="0"/>
        <w:adjustRightInd w:val="0"/>
        <w:rPr>
          <w:szCs w:val="20"/>
        </w:rPr>
      </w:pPr>
      <w:r>
        <w:rPr>
          <w:szCs w:val="20"/>
        </w:rPr>
        <w:t xml:space="preserve">        </w:t>
      </w:r>
      <w:r w:rsidR="005777E7" w:rsidRPr="00E31ABB">
        <w:rPr>
          <w:szCs w:val="20"/>
        </w:rPr>
        <w:t xml:space="preserve">The relevant contributions subject to this Annex </w:t>
      </w:r>
      <w:r w:rsidR="00E31ABB">
        <w:rPr>
          <w:szCs w:val="20"/>
        </w:rPr>
        <w:t>include:</w:t>
      </w:r>
    </w:p>
    <w:p w14:paraId="7B0B5DBA" w14:textId="33128E32" w:rsidR="00DE704A" w:rsidRPr="00DE704A" w:rsidRDefault="00E31ABB" w:rsidP="005973C2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szCs w:val="24"/>
          <w:lang w:eastAsia="en-GB"/>
        </w:rPr>
      </w:pPr>
      <w:r w:rsidRPr="00DE704A">
        <w:rPr>
          <w:b/>
          <w:bCs/>
          <w:szCs w:val="20"/>
        </w:rPr>
        <w:t xml:space="preserve">EUR </w:t>
      </w:r>
      <w:r w:rsidRPr="00DE704A">
        <w:rPr>
          <w:b/>
          <w:bCs/>
          <w:color w:val="000000"/>
          <w:szCs w:val="20"/>
          <w:lang w:eastAsia="en-GB"/>
        </w:rPr>
        <w:t>[</w:t>
      </w:r>
      <w:r w:rsidRPr="00DE704A">
        <w:rPr>
          <w:b/>
          <w:bCs/>
          <w:szCs w:val="20"/>
          <w:highlight w:val="lightGray"/>
        </w:rPr>
        <w:t>insert co</w:t>
      </w:r>
      <w:r w:rsidR="001B45EB" w:rsidRPr="00DE704A">
        <w:rPr>
          <w:b/>
          <w:bCs/>
          <w:szCs w:val="20"/>
          <w:highlight w:val="lightGray"/>
        </w:rPr>
        <w:t>ntribution</w:t>
      </w:r>
      <w:r w:rsidRPr="00DE704A">
        <w:rPr>
          <w:b/>
          <w:bCs/>
          <w:szCs w:val="20"/>
          <w:highlight w:val="lightGray"/>
        </w:rPr>
        <w:t xml:space="preserve"> amount</w:t>
      </w:r>
      <w:r w:rsidRPr="00DE704A">
        <w:rPr>
          <w:b/>
          <w:bCs/>
          <w:szCs w:val="20"/>
        </w:rPr>
        <w:t xml:space="preserve">] </w:t>
      </w:r>
      <w:r w:rsidRPr="00DE704A">
        <w:rPr>
          <w:szCs w:val="20"/>
        </w:rPr>
        <w:t xml:space="preserve">for the participant </w:t>
      </w:r>
      <w:r w:rsidRPr="00ED3056">
        <w:t>[</w:t>
      </w:r>
      <w:r w:rsidRPr="00DE704A">
        <w:rPr>
          <w:b/>
          <w:highlight w:val="lightGray"/>
        </w:rPr>
        <w:t>organisation legal name (short</w:t>
      </w:r>
      <w:r w:rsidRPr="00DE704A">
        <w:rPr>
          <w:b/>
          <w:bCs/>
          <w:szCs w:val="20"/>
        </w:rPr>
        <w:t xml:space="preserve"> </w:t>
      </w:r>
      <w:r w:rsidRPr="00DE704A">
        <w:rPr>
          <w:b/>
          <w:highlight w:val="lightGray"/>
        </w:rPr>
        <w:t>name)</w:t>
      </w:r>
      <w:r w:rsidRPr="00ED3056">
        <w:t xml:space="preserve">], </w:t>
      </w:r>
    </w:p>
    <w:p w14:paraId="69096FD6" w14:textId="6A24DA0E" w:rsidR="00E31ABB" w:rsidRPr="00DD3721" w:rsidRDefault="00E31ABB" w:rsidP="00E076D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szCs w:val="24"/>
          <w:lang w:eastAsia="en-GB"/>
        </w:rPr>
      </w:pPr>
      <w:r w:rsidRPr="00DE704A">
        <w:rPr>
          <w:b/>
          <w:bCs/>
          <w:szCs w:val="20"/>
        </w:rPr>
        <w:t xml:space="preserve">EUR </w:t>
      </w:r>
      <w:r w:rsidRPr="00DE704A">
        <w:rPr>
          <w:b/>
          <w:bCs/>
          <w:color w:val="000000"/>
          <w:szCs w:val="20"/>
          <w:lang w:eastAsia="en-GB"/>
        </w:rPr>
        <w:t>[</w:t>
      </w:r>
      <w:r w:rsidRPr="00DE704A">
        <w:rPr>
          <w:b/>
          <w:bCs/>
          <w:szCs w:val="20"/>
          <w:highlight w:val="lightGray"/>
        </w:rPr>
        <w:t>insert co</w:t>
      </w:r>
      <w:r w:rsidR="001B45EB" w:rsidRPr="00DE704A">
        <w:rPr>
          <w:b/>
          <w:bCs/>
          <w:szCs w:val="20"/>
          <w:highlight w:val="lightGray"/>
        </w:rPr>
        <w:t>ntribution</w:t>
      </w:r>
      <w:r w:rsidRPr="00DE704A">
        <w:rPr>
          <w:b/>
          <w:bCs/>
          <w:szCs w:val="20"/>
          <w:highlight w:val="lightGray"/>
        </w:rPr>
        <w:t xml:space="preserve"> amount</w:t>
      </w:r>
      <w:r w:rsidRPr="00DE704A">
        <w:rPr>
          <w:b/>
          <w:bCs/>
          <w:szCs w:val="20"/>
        </w:rPr>
        <w:t>]</w:t>
      </w:r>
      <w:r w:rsidRPr="00DE704A">
        <w:rPr>
          <w:szCs w:val="20"/>
        </w:rPr>
        <w:t xml:space="preserve">for the associated partner </w:t>
      </w:r>
      <w:r w:rsidRPr="00ED3056">
        <w:t>[</w:t>
      </w:r>
      <w:r w:rsidRPr="00DE704A">
        <w:rPr>
          <w:b/>
          <w:highlight w:val="lightGray"/>
        </w:rPr>
        <w:t>organisation legal name (short</w:t>
      </w:r>
      <w:r w:rsidRPr="00DE704A">
        <w:rPr>
          <w:b/>
        </w:rPr>
        <w:t xml:space="preserve"> </w:t>
      </w:r>
      <w:r w:rsidRPr="00DE704A">
        <w:rPr>
          <w:b/>
          <w:highlight w:val="lightGray"/>
        </w:rPr>
        <w:t>name)</w:t>
      </w:r>
      <w:r w:rsidRPr="00ED3056">
        <w:t xml:space="preserve">] </w:t>
      </w:r>
      <w:r w:rsidR="008B2D34">
        <w:t xml:space="preserve"> </w:t>
      </w:r>
      <w:r w:rsidRPr="009737B1">
        <w:rPr>
          <w:i/>
          <w:szCs w:val="24"/>
          <w:highlight w:val="lightGray"/>
        </w:rPr>
        <w:t>[Repeat as needed]</w:t>
      </w:r>
      <w:r w:rsidRPr="00DE704A">
        <w:rPr>
          <w:i/>
          <w:color w:val="4AA55B"/>
          <w:szCs w:val="20"/>
          <w:lang w:eastAsia="en-GB"/>
        </w:rPr>
        <w:t>].</w:t>
      </w:r>
    </w:p>
    <w:p w14:paraId="2A958AC8" w14:textId="77777777" w:rsidR="00DD3721" w:rsidRPr="000D67EF" w:rsidRDefault="00DD3721" w:rsidP="00DD3721">
      <w:pPr>
        <w:pStyle w:val="ListParagraph"/>
        <w:autoSpaceDE w:val="0"/>
        <w:autoSpaceDN w:val="0"/>
        <w:adjustRightInd w:val="0"/>
        <w:spacing w:after="0"/>
        <w:rPr>
          <w:szCs w:val="24"/>
          <w:lang w:eastAsia="en-GB"/>
        </w:rPr>
      </w:pPr>
    </w:p>
    <w:p w14:paraId="47CFD035" w14:textId="77777777" w:rsidR="00E076D7" w:rsidRDefault="00E31ABB" w:rsidP="00E076D7">
      <w:pPr>
        <w:autoSpaceDE w:val="0"/>
        <w:autoSpaceDN w:val="0"/>
        <w:adjustRightInd w:val="0"/>
        <w:spacing w:after="0"/>
        <w:rPr>
          <w:rFonts w:cs="Times New Roman"/>
          <w:lang w:eastAsia="en-GB"/>
        </w:rPr>
      </w:pPr>
      <w:r>
        <w:rPr>
          <w:rFonts w:cs="Times New Roman"/>
          <w:szCs w:val="20"/>
        </w:rPr>
        <w:t>5</w:t>
      </w:r>
      <w:r w:rsidRPr="00346546">
        <w:rPr>
          <w:rFonts w:cs="Times New Roman"/>
          <w:szCs w:val="20"/>
        </w:rPr>
        <w:t xml:space="preserve"> — </w:t>
      </w:r>
      <w:r w:rsidRPr="00346546">
        <w:rPr>
          <w:rFonts w:cs="Times New Roman"/>
          <w:color w:val="000000" w:themeColor="text1"/>
          <w:lang w:eastAsia="en-GB"/>
        </w:rPr>
        <w:t xml:space="preserve">The contributions declared in the JU Contributions table </w:t>
      </w:r>
      <w:r w:rsidRPr="00346546">
        <w:rPr>
          <w:rFonts w:cs="Times New Roman"/>
          <w:lang w:eastAsia="en-GB"/>
        </w:rPr>
        <w:t xml:space="preserve">are </w:t>
      </w:r>
      <w:r w:rsidR="00FA1359">
        <w:rPr>
          <w:rFonts w:cs="Times New Roman"/>
          <w:lang w:eastAsia="en-GB"/>
        </w:rPr>
        <w:t>eligible under the</w:t>
      </w:r>
      <w:r w:rsidR="000208CA">
        <w:rPr>
          <w:rFonts w:cs="Times New Roman"/>
          <w:lang w:eastAsia="en-GB"/>
        </w:rPr>
        <w:t xml:space="preserve"> IHI JU</w:t>
      </w:r>
    </w:p>
    <w:p w14:paraId="1800C3F0" w14:textId="688A7741" w:rsidR="00E31ABB" w:rsidRDefault="00E076D7" w:rsidP="00E076D7">
      <w:pPr>
        <w:autoSpaceDE w:val="0"/>
        <w:autoSpaceDN w:val="0"/>
        <w:adjustRightInd w:val="0"/>
        <w:spacing w:after="0"/>
        <w:ind w:left="426"/>
        <w:rPr>
          <w:rFonts w:cs="Times New Roman"/>
          <w:lang w:eastAsia="en-GB"/>
        </w:rPr>
      </w:pPr>
      <w:r>
        <w:rPr>
          <w:rFonts w:cs="Times New Roman"/>
          <w:lang w:eastAsia="en-GB"/>
        </w:rPr>
        <w:t xml:space="preserve"> </w:t>
      </w:r>
      <w:r w:rsidR="00E31ABB" w:rsidRPr="00346546">
        <w:rPr>
          <w:rFonts w:cs="Times New Roman"/>
          <w:lang w:eastAsia="en-GB"/>
        </w:rPr>
        <w:t>Grant Agreement</w:t>
      </w:r>
      <w:r w:rsidR="00E31ABB">
        <w:rPr>
          <w:rFonts w:cs="Times New Roman"/>
          <w:lang w:eastAsia="en-GB"/>
        </w:rPr>
        <w:t>.</w:t>
      </w:r>
    </w:p>
    <w:p w14:paraId="70697D17" w14:textId="77777777" w:rsidR="00E31ABB" w:rsidRDefault="00E31ABB" w:rsidP="00E31ABB">
      <w:pPr>
        <w:autoSpaceDE w:val="0"/>
        <w:autoSpaceDN w:val="0"/>
        <w:adjustRightInd w:val="0"/>
        <w:rPr>
          <w:rFonts w:cs="Times New Roman"/>
          <w:lang w:eastAsia="en-GB"/>
        </w:rPr>
      </w:pPr>
      <w:r w:rsidRPr="005E760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910477" wp14:editId="31651A61">
                <wp:simplePos x="0" y="0"/>
                <wp:positionH relativeFrom="column">
                  <wp:posOffset>376993</wp:posOffset>
                </wp:positionH>
                <wp:positionV relativeFrom="paragraph">
                  <wp:posOffset>96914</wp:posOffset>
                </wp:positionV>
                <wp:extent cx="5429250" cy="1924050"/>
                <wp:effectExtent l="0" t="0" r="19050" b="1905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BE7A4" w14:textId="77777777" w:rsidR="00E31ABB" w:rsidRDefault="00E31ABB" w:rsidP="00E31ABB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rPr>
                                <w:rFonts w:eastAsia="Times New Roman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szCs w:val="24"/>
                                <w:lang w:eastAsia="en-GB"/>
                              </w:rPr>
                              <w:t>With the following exceptions:</w:t>
                            </w:r>
                          </w:p>
                          <w:p w14:paraId="5E024CF4" w14:textId="77777777" w:rsidR="00E31ABB" w:rsidRDefault="00E31ABB" w:rsidP="00E31ABB">
                            <w:pPr>
                              <w:spacing w:before="120" w:after="12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eastAsia="Times New Roman"/>
                                <w:szCs w:val="24"/>
                                <w:lang w:eastAsia="en-GB"/>
                              </w:rPr>
                              <w:t>[</w:t>
                            </w:r>
                            <w:r w:rsidRPr="00F73A39">
                              <w:rPr>
                                <w:i/>
                                <w:szCs w:val="24"/>
                                <w:highlight w:val="lightGray"/>
                              </w:rPr>
                              <w:t xml:space="preserve">insert </w:t>
                            </w:r>
                            <w:r>
                              <w:rPr>
                                <w:i/>
                                <w:szCs w:val="24"/>
                                <w:highlight w:val="lightGray"/>
                              </w:rPr>
                              <w:t xml:space="preserve">exception </w:t>
                            </w:r>
                            <w:r w:rsidRPr="00F73A39">
                              <w:rPr>
                                <w:i/>
                                <w:szCs w:val="24"/>
                                <w:highlight w:val="lightGray"/>
                              </w:rPr>
                              <w:t>findings and corresponding amounts (if quantifiable), or insert ‘N/A‘ if no finding</w:t>
                            </w:r>
                            <w:r w:rsidRPr="00F73A39">
                              <w:rPr>
                                <w:szCs w:val="24"/>
                                <w:highlight w:val="lightGray"/>
                              </w:rPr>
                              <w:t>s</w:t>
                            </w:r>
                            <w:r>
                              <w:rPr>
                                <w:szCs w:val="24"/>
                              </w:rPr>
                              <w:t>:</w:t>
                            </w:r>
                          </w:p>
                          <w:p w14:paraId="194F0655" w14:textId="212AC42C" w:rsidR="00E31ABB" w:rsidRDefault="00E31ABB" w:rsidP="00E31ABB">
                            <w:pPr>
                              <w:spacing w:before="120" w:after="120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N.[</w:t>
                            </w:r>
                            <w:r w:rsidRPr="00D06AF3">
                              <w:rPr>
                                <w:b/>
                                <w:szCs w:val="24"/>
                                <w:highlight w:val="lightGray"/>
                              </w:rPr>
                              <w:t xml:space="preserve">insert </w:t>
                            </w:r>
                            <w:r w:rsidRPr="00604FB5">
                              <w:rPr>
                                <w:b/>
                                <w:szCs w:val="24"/>
                                <w:highlight w:val="lightGray"/>
                              </w:rPr>
                              <w:t>number of not confirmed standard finding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]</w:t>
                            </w:r>
                            <w:r w:rsidRPr="00D06AF3">
                              <w:rPr>
                                <w:b/>
                                <w:szCs w:val="24"/>
                              </w:rPr>
                              <w:t xml:space="preserve"> – [</w:t>
                            </w:r>
                            <w:r w:rsidRPr="00D06AF3">
                              <w:rPr>
                                <w:b/>
                                <w:szCs w:val="24"/>
                                <w:highlight w:val="lightGray"/>
                              </w:rPr>
                              <w:t>insert co</w:t>
                            </w:r>
                            <w:r w:rsidR="0034488A">
                              <w:rPr>
                                <w:b/>
                                <w:szCs w:val="24"/>
                                <w:highlight w:val="lightGray"/>
                              </w:rPr>
                              <w:t>ntribution</w:t>
                            </w:r>
                            <w:r w:rsidRPr="00D06AF3">
                              <w:rPr>
                                <w:b/>
                                <w:szCs w:val="24"/>
                                <w:highlight w:val="lightGray"/>
                              </w:rPr>
                              <w:t xml:space="preserve"> category</w:t>
                            </w:r>
                            <w:r w:rsidRPr="00D06AF3">
                              <w:rPr>
                                <w:b/>
                                <w:szCs w:val="24"/>
                              </w:rPr>
                              <w:t xml:space="preserve">]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–</w:t>
                            </w:r>
                            <w:r w:rsidRPr="00D06AF3">
                              <w:rPr>
                                <w:b/>
                                <w:szCs w:val="24"/>
                              </w:rPr>
                              <w:t xml:space="preserve"> [</w:t>
                            </w:r>
                            <w:r w:rsidRPr="006B5561">
                              <w:rPr>
                                <w:b/>
                                <w:szCs w:val="24"/>
                                <w:highlight w:val="lightGray"/>
                              </w:rPr>
                              <w:t>insert amount</w:t>
                            </w:r>
                            <w:r>
                              <w:rPr>
                                <w:b/>
                                <w:szCs w:val="24"/>
                                <w:highlight w:val="lightGray"/>
                              </w:rPr>
                              <w:t xml:space="preserve"> per reporting period</w:t>
                            </w:r>
                            <w:r w:rsidRPr="006B5561">
                              <w:rPr>
                                <w:szCs w:val="24"/>
                                <w:highlight w:val="lightGray"/>
                              </w:rPr>
                              <w:t xml:space="preserve"> </w:t>
                            </w:r>
                            <w:r w:rsidRPr="00F73A39">
                              <w:rPr>
                                <w:szCs w:val="24"/>
                                <w:highlight w:val="lightGray"/>
                              </w:rPr>
                              <w:t>or ‘</w:t>
                            </w:r>
                            <w:r w:rsidRPr="00F73A39">
                              <w:rPr>
                                <w:b/>
                                <w:szCs w:val="24"/>
                                <w:highlight w:val="lightGray"/>
                              </w:rPr>
                              <w:t>N/A</w:t>
                            </w:r>
                            <w:r w:rsidRPr="00F73A39">
                              <w:rPr>
                                <w:szCs w:val="24"/>
                                <w:highlight w:val="lightGray"/>
                              </w:rPr>
                              <w:t>‘</w:t>
                            </w:r>
                            <w:r w:rsidRPr="006B5561">
                              <w:rPr>
                                <w:szCs w:val="24"/>
                                <w:highlight w:val="lightGray"/>
                              </w:rPr>
                              <w:t xml:space="preserve"> (if not quantifiable)</w:t>
                            </w:r>
                            <w:r w:rsidRPr="00D06AF3">
                              <w:rPr>
                                <w:b/>
                                <w:szCs w:val="24"/>
                              </w:rPr>
                              <w:t>]:</w:t>
                            </w:r>
                            <w:r w:rsidRPr="00D06AF3">
                              <w:rPr>
                                <w:szCs w:val="24"/>
                              </w:rPr>
                              <w:t xml:space="preserve"> [</w:t>
                            </w:r>
                            <w:r w:rsidRPr="006B5561">
                              <w:rPr>
                                <w:szCs w:val="24"/>
                                <w:highlight w:val="lightGray"/>
                              </w:rPr>
                              <w:t xml:space="preserve">provide </w:t>
                            </w:r>
                            <w:r w:rsidRPr="00F73A39">
                              <w:rPr>
                                <w:b/>
                                <w:szCs w:val="24"/>
                                <w:highlight w:val="lightGray"/>
                              </w:rPr>
                              <w:t>factual explanation</w:t>
                            </w:r>
                            <w:r w:rsidRPr="006B5561">
                              <w:rPr>
                                <w:szCs w:val="24"/>
                                <w:highlight w:val="lightGray"/>
                              </w:rPr>
                              <w:t xml:space="preserve"> of </w:t>
                            </w:r>
                            <w:r>
                              <w:rPr>
                                <w:szCs w:val="24"/>
                                <w:highlight w:val="lightGray"/>
                              </w:rPr>
                              <w:t xml:space="preserve">‘NO’-result </w:t>
                            </w:r>
                            <w:r w:rsidRPr="00F73A39">
                              <w:rPr>
                                <w:szCs w:val="24"/>
                                <w:highlight w:val="lightGray"/>
                              </w:rPr>
                              <w:t xml:space="preserve">finding e.g. </w:t>
                            </w:r>
                            <w:r>
                              <w:rPr>
                                <w:szCs w:val="24"/>
                                <w:highlight w:val="lightGray"/>
                              </w:rPr>
                              <w:t xml:space="preserve">calculation error, </w:t>
                            </w:r>
                            <w:r w:rsidRPr="00F73A39">
                              <w:rPr>
                                <w:szCs w:val="24"/>
                                <w:highlight w:val="lightGray"/>
                              </w:rPr>
                              <w:t xml:space="preserve">lack of supporting </w:t>
                            </w:r>
                            <w:r w:rsidRPr="00604FB5">
                              <w:rPr>
                                <w:szCs w:val="24"/>
                                <w:highlight w:val="lightGray"/>
                              </w:rPr>
                              <w:t xml:space="preserve">document, </w:t>
                            </w:r>
                            <w:r w:rsidR="0034488A">
                              <w:rPr>
                                <w:szCs w:val="24"/>
                                <w:highlight w:val="lightGray"/>
                              </w:rPr>
                              <w:t xml:space="preserve">inconsistency, </w:t>
                            </w:r>
                            <w:r w:rsidRPr="00604FB5">
                              <w:rPr>
                                <w:szCs w:val="24"/>
                                <w:highlight w:val="lightGray"/>
                              </w:rPr>
                              <w:t>etc.</w:t>
                            </w:r>
                            <w:r w:rsidRPr="00D06AF3">
                              <w:rPr>
                                <w:szCs w:val="24"/>
                              </w:rPr>
                              <w:t>]</w:t>
                            </w:r>
                          </w:p>
                          <w:p w14:paraId="07B2AE9E" w14:textId="77777777" w:rsidR="00E31ABB" w:rsidRPr="00D64197" w:rsidRDefault="00E31ABB" w:rsidP="00E31ABB">
                            <w:pPr>
                              <w:spacing w:before="120" w:after="120"/>
                              <w:rPr>
                                <w:rFonts w:eastAsia="Times New Roman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i/>
                                <w:szCs w:val="24"/>
                                <w:highlight w:val="lightGray"/>
                                <w:lang w:val="de-DE"/>
                              </w:rPr>
                              <w:t>[</w:t>
                            </w:r>
                            <w:r w:rsidRPr="001603AC">
                              <w:rPr>
                                <w:i/>
                                <w:szCs w:val="24"/>
                                <w:highlight w:val="lightGray"/>
                              </w:rPr>
                              <w:t>Repeat as needed</w:t>
                            </w:r>
                            <w:r w:rsidRPr="00C53D44">
                              <w:rPr>
                                <w:i/>
                                <w:szCs w:val="24"/>
                                <w:highlight w:val="lightGray"/>
                              </w:rPr>
                              <w:t>]</w:t>
                            </w:r>
                            <w:r w:rsidRPr="00C90E2D">
                              <w:rPr>
                                <w:szCs w:val="24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10477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29.7pt;margin-top:7.65pt;width:427.5pt;height:15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" strokecolor="#bfbfbf" strokeweight="1.5pt">
                <v:textbox>
                  <w:txbxContent>
                    <w:p w14:paraId="3F4BE7A4" w14:textId="77777777" w:rsidR="00E31ABB" w:rsidRDefault="00E31ABB" w:rsidP="00E31ABB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rPr>
                          <w:rFonts w:eastAsia="Times New Roman"/>
                          <w:szCs w:val="24"/>
                          <w:lang w:eastAsia="en-GB"/>
                        </w:rPr>
                      </w:pPr>
                      <w:r>
                        <w:rPr>
                          <w:rFonts w:eastAsia="Times New Roman"/>
                          <w:szCs w:val="24"/>
                          <w:lang w:eastAsia="en-GB"/>
                        </w:rPr>
                        <w:t>With the following exceptions:</w:t>
                      </w:r>
                    </w:p>
                    <w:p w14:paraId="5E024CF4" w14:textId="77777777" w:rsidR="00E31ABB" w:rsidRDefault="00E31ABB" w:rsidP="00E31ABB">
                      <w:pPr>
                        <w:spacing w:before="120" w:after="120"/>
                        <w:rPr>
                          <w:szCs w:val="24"/>
                        </w:rPr>
                      </w:pPr>
                      <w:r>
                        <w:rPr>
                          <w:rFonts w:eastAsia="Times New Roman"/>
                          <w:szCs w:val="24"/>
                          <w:lang w:eastAsia="en-GB"/>
                        </w:rPr>
                        <w:t>[</w:t>
                      </w:r>
                      <w:r w:rsidRPr="00F73A39">
                        <w:rPr>
                          <w:i/>
                          <w:szCs w:val="24"/>
                          <w:highlight w:val="lightGray"/>
                        </w:rPr>
                        <w:t xml:space="preserve">insert </w:t>
                      </w:r>
                      <w:r>
                        <w:rPr>
                          <w:i/>
                          <w:szCs w:val="24"/>
                          <w:highlight w:val="lightGray"/>
                        </w:rPr>
                        <w:t xml:space="preserve">exception </w:t>
                      </w:r>
                      <w:r w:rsidRPr="00F73A39">
                        <w:rPr>
                          <w:i/>
                          <w:szCs w:val="24"/>
                          <w:highlight w:val="lightGray"/>
                        </w:rPr>
                        <w:t>findings and corresponding amounts (if quantifiable), or insert ‘N/A‘ if no finding</w:t>
                      </w:r>
                      <w:r w:rsidRPr="00F73A39">
                        <w:rPr>
                          <w:szCs w:val="24"/>
                          <w:highlight w:val="lightGray"/>
                        </w:rPr>
                        <w:t>s</w:t>
                      </w:r>
                      <w:r>
                        <w:rPr>
                          <w:szCs w:val="24"/>
                        </w:rPr>
                        <w:t>:</w:t>
                      </w:r>
                    </w:p>
                    <w:p w14:paraId="194F0655" w14:textId="212AC42C" w:rsidR="00E31ABB" w:rsidRDefault="00E31ABB" w:rsidP="00E31ABB">
                      <w:pPr>
                        <w:spacing w:before="120" w:after="120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N.[</w:t>
                      </w:r>
                      <w:r w:rsidRPr="00D06AF3">
                        <w:rPr>
                          <w:b/>
                          <w:szCs w:val="24"/>
                          <w:highlight w:val="lightGray"/>
                        </w:rPr>
                        <w:t xml:space="preserve">insert </w:t>
                      </w:r>
                      <w:r w:rsidRPr="00604FB5">
                        <w:rPr>
                          <w:b/>
                          <w:szCs w:val="24"/>
                          <w:highlight w:val="lightGray"/>
                        </w:rPr>
                        <w:t>number of not confirmed standard finding</w:t>
                      </w:r>
                      <w:r>
                        <w:rPr>
                          <w:b/>
                          <w:szCs w:val="24"/>
                        </w:rPr>
                        <w:t>]</w:t>
                      </w:r>
                      <w:r w:rsidRPr="00D06AF3">
                        <w:rPr>
                          <w:b/>
                          <w:szCs w:val="24"/>
                        </w:rPr>
                        <w:t xml:space="preserve"> – [</w:t>
                      </w:r>
                      <w:r w:rsidRPr="00D06AF3">
                        <w:rPr>
                          <w:b/>
                          <w:szCs w:val="24"/>
                          <w:highlight w:val="lightGray"/>
                        </w:rPr>
                        <w:t>insert co</w:t>
                      </w:r>
                      <w:r w:rsidR="0034488A">
                        <w:rPr>
                          <w:b/>
                          <w:szCs w:val="24"/>
                          <w:highlight w:val="lightGray"/>
                        </w:rPr>
                        <w:t>ntribution</w:t>
                      </w:r>
                      <w:r w:rsidRPr="00D06AF3">
                        <w:rPr>
                          <w:b/>
                          <w:szCs w:val="24"/>
                          <w:highlight w:val="lightGray"/>
                        </w:rPr>
                        <w:t xml:space="preserve"> category</w:t>
                      </w:r>
                      <w:r w:rsidRPr="00D06AF3">
                        <w:rPr>
                          <w:b/>
                          <w:szCs w:val="24"/>
                        </w:rPr>
                        <w:t xml:space="preserve">] </w:t>
                      </w:r>
                      <w:r>
                        <w:rPr>
                          <w:b/>
                          <w:szCs w:val="24"/>
                        </w:rPr>
                        <w:t>–</w:t>
                      </w:r>
                      <w:r w:rsidRPr="00D06AF3">
                        <w:rPr>
                          <w:b/>
                          <w:szCs w:val="24"/>
                        </w:rPr>
                        <w:t xml:space="preserve"> [</w:t>
                      </w:r>
                      <w:r w:rsidRPr="006B5561">
                        <w:rPr>
                          <w:b/>
                          <w:szCs w:val="24"/>
                          <w:highlight w:val="lightGray"/>
                        </w:rPr>
                        <w:t>insert amount</w:t>
                      </w:r>
                      <w:r>
                        <w:rPr>
                          <w:b/>
                          <w:szCs w:val="24"/>
                          <w:highlight w:val="lightGray"/>
                        </w:rPr>
                        <w:t xml:space="preserve"> per reporting period</w:t>
                      </w:r>
                      <w:r w:rsidRPr="006B5561">
                        <w:rPr>
                          <w:szCs w:val="24"/>
                          <w:highlight w:val="lightGray"/>
                        </w:rPr>
                        <w:t xml:space="preserve"> </w:t>
                      </w:r>
                      <w:r w:rsidRPr="00F73A39">
                        <w:rPr>
                          <w:szCs w:val="24"/>
                          <w:highlight w:val="lightGray"/>
                        </w:rPr>
                        <w:t>or ‘</w:t>
                      </w:r>
                      <w:r w:rsidRPr="00F73A39">
                        <w:rPr>
                          <w:b/>
                          <w:szCs w:val="24"/>
                          <w:highlight w:val="lightGray"/>
                        </w:rPr>
                        <w:t>N/A</w:t>
                      </w:r>
                      <w:r w:rsidRPr="00F73A39">
                        <w:rPr>
                          <w:szCs w:val="24"/>
                          <w:highlight w:val="lightGray"/>
                        </w:rPr>
                        <w:t>‘</w:t>
                      </w:r>
                      <w:r w:rsidRPr="006B5561">
                        <w:rPr>
                          <w:szCs w:val="24"/>
                          <w:highlight w:val="lightGray"/>
                        </w:rPr>
                        <w:t xml:space="preserve"> (if not quantifiable)</w:t>
                      </w:r>
                      <w:r w:rsidRPr="00D06AF3">
                        <w:rPr>
                          <w:b/>
                          <w:szCs w:val="24"/>
                        </w:rPr>
                        <w:t>]:</w:t>
                      </w:r>
                      <w:r w:rsidRPr="00D06AF3">
                        <w:rPr>
                          <w:szCs w:val="24"/>
                        </w:rPr>
                        <w:t xml:space="preserve"> [</w:t>
                      </w:r>
                      <w:r w:rsidRPr="006B5561">
                        <w:rPr>
                          <w:szCs w:val="24"/>
                          <w:highlight w:val="lightGray"/>
                        </w:rPr>
                        <w:t xml:space="preserve">provide </w:t>
                      </w:r>
                      <w:r w:rsidRPr="00F73A39">
                        <w:rPr>
                          <w:b/>
                          <w:szCs w:val="24"/>
                          <w:highlight w:val="lightGray"/>
                        </w:rPr>
                        <w:t>factual explanation</w:t>
                      </w:r>
                      <w:r w:rsidRPr="006B5561">
                        <w:rPr>
                          <w:szCs w:val="24"/>
                          <w:highlight w:val="lightGray"/>
                        </w:rPr>
                        <w:t xml:space="preserve"> of </w:t>
                      </w:r>
                      <w:r>
                        <w:rPr>
                          <w:szCs w:val="24"/>
                          <w:highlight w:val="lightGray"/>
                        </w:rPr>
                        <w:t xml:space="preserve">‘NO’-result </w:t>
                      </w:r>
                      <w:r w:rsidRPr="00F73A39">
                        <w:rPr>
                          <w:szCs w:val="24"/>
                          <w:highlight w:val="lightGray"/>
                        </w:rPr>
                        <w:t xml:space="preserve">finding e.g. </w:t>
                      </w:r>
                      <w:r>
                        <w:rPr>
                          <w:szCs w:val="24"/>
                          <w:highlight w:val="lightGray"/>
                        </w:rPr>
                        <w:t xml:space="preserve">calculation error, </w:t>
                      </w:r>
                      <w:r w:rsidRPr="00F73A39">
                        <w:rPr>
                          <w:szCs w:val="24"/>
                          <w:highlight w:val="lightGray"/>
                        </w:rPr>
                        <w:t xml:space="preserve">lack of supporting </w:t>
                      </w:r>
                      <w:r w:rsidRPr="00604FB5">
                        <w:rPr>
                          <w:szCs w:val="24"/>
                          <w:highlight w:val="lightGray"/>
                        </w:rPr>
                        <w:t xml:space="preserve">document, </w:t>
                      </w:r>
                      <w:r w:rsidR="0034488A">
                        <w:rPr>
                          <w:szCs w:val="24"/>
                          <w:highlight w:val="lightGray"/>
                        </w:rPr>
                        <w:t xml:space="preserve">inconsistency, </w:t>
                      </w:r>
                      <w:r w:rsidRPr="00604FB5">
                        <w:rPr>
                          <w:szCs w:val="24"/>
                          <w:highlight w:val="lightGray"/>
                        </w:rPr>
                        <w:t>etc.</w:t>
                      </w:r>
                      <w:r w:rsidRPr="00D06AF3">
                        <w:rPr>
                          <w:szCs w:val="24"/>
                        </w:rPr>
                        <w:t>]</w:t>
                      </w:r>
                    </w:p>
                    <w:p w14:paraId="07B2AE9E" w14:textId="77777777" w:rsidR="00E31ABB" w:rsidRPr="00D64197" w:rsidRDefault="00E31ABB" w:rsidP="00E31ABB">
                      <w:pPr>
                        <w:spacing w:before="120" w:after="120"/>
                        <w:rPr>
                          <w:rFonts w:eastAsia="Times New Roman"/>
                          <w:szCs w:val="24"/>
                          <w:lang w:eastAsia="en-GB"/>
                        </w:rPr>
                      </w:pPr>
                      <w:r>
                        <w:rPr>
                          <w:i/>
                          <w:szCs w:val="24"/>
                          <w:highlight w:val="lightGray"/>
                          <w:lang w:val="de-DE"/>
                        </w:rPr>
                        <w:t>[</w:t>
                      </w:r>
                      <w:r w:rsidRPr="001603AC">
                        <w:rPr>
                          <w:i/>
                          <w:szCs w:val="24"/>
                          <w:highlight w:val="lightGray"/>
                        </w:rPr>
                        <w:t>Repeat as needed</w:t>
                      </w:r>
                      <w:r w:rsidRPr="00C53D44">
                        <w:rPr>
                          <w:i/>
                          <w:szCs w:val="24"/>
                          <w:highlight w:val="lightGray"/>
                        </w:rPr>
                        <w:t>]</w:t>
                      </w:r>
                      <w:r w:rsidRPr="00C90E2D">
                        <w:rPr>
                          <w:szCs w:val="24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14:paraId="19F0D052" w14:textId="77777777" w:rsidR="00E31ABB" w:rsidRDefault="00E31ABB" w:rsidP="00E31ABB">
      <w:pPr>
        <w:autoSpaceDE w:val="0"/>
        <w:autoSpaceDN w:val="0"/>
        <w:adjustRightInd w:val="0"/>
        <w:rPr>
          <w:rFonts w:cs="Times New Roman"/>
          <w:lang w:eastAsia="en-GB"/>
        </w:rPr>
      </w:pPr>
    </w:p>
    <w:p w14:paraId="4674A218" w14:textId="77777777" w:rsidR="00E31ABB" w:rsidRDefault="00E31ABB" w:rsidP="00E31ABB">
      <w:pPr>
        <w:autoSpaceDE w:val="0"/>
        <w:autoSpaceDN w:val="0"/>
        <w:adjustRightInd w:val="0"/>
        <w:rPr>
          <w:rFonts w:cs="Times New Roman"/>
          <w:lang w:eastAsia="en-GB"/>
        </w:rPr>
      </w:pPr>
    </w:p>
    <w:p w14:paraId="037B576D" w14:textId="77777777" w:rsidR="00E31ABB" w:rsidRPr="00346546" w:rsidRDefault="00E31ABB" w:rsidP="00E31ABB">
      <w:pPr>
        <w:autoSpaceDE w:val="0"/>
        <w:autoSpaceDN w:val="0"/>
        <w:adjustRightInd w:val="0"/>
        <w:rPr>
          <w:rFonts w:cs="Times New Roman"/>
          <w:lang w:eastAsia="en-GB"/>
        </w:rPr>
      </w:pPr>
    </w:p>
    <w:p w14:paraId="2DD5A8DF" w14:textId="77777777" w:rsidR="00E31ABB" w:rsidRPr="00346546" w:rsidRDefault="00E31ABB" w:rsidP="00E31AB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Times New Roman" w:cs="Times New Roman"/>
          <w:b/>
          <w:szCs w:val="20"/>
          <w:lang w:eastAsia="en-GB"/>
        </w:rPr>
      </w:pPr>
    </w:p>
    <w:p w14:paraId="78BC364B" w14:textId="77777777" w:rsidR="00E31ABB" w:rsidRPr="00346546" w:rsidRDefault="00E31ABB" w:rsidP="00E31AB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Times New Roman" w:cs="Times New Roman"/>
          <w:b/>
          <w:szCs w:val="20"/>
          <w:lang w:eastAsia="en-GB"/>
        </w:rPr>
      </w:pPr>
    </w:p>
    <w:p w14:paraId="677BDFCB" w14:textId="77777777" w:rsidR="00E31ABB" w:rsidRPr="00346546" w:rsidRDefault="00E31ABB" w:rsidP="00E31AB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Times New Roman" w:cs="Times New Roman"/>
          <w:szCs w:val="20"/>
          <w:lang w:eastAsia="en-GB"/>
        </w:rPr>
      </w:pPr>
    </w:p>
    <w:p w14:paraId="16455507" w14:textId="77777777" w:rsidR="00E31ABB" w:rsidRPr="00346546" w:rsidRDefault="00E31ABB" w:rsidP="00E31AB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Times New Roman" w:cs="Times New Roman"/>
          <w:szCs w:val="20"/>
          <w:lang w:eastAsia="en-GB"/>
        </w:rPr>
      </w:pPr>
    </w:p>
    <w:p w14:paraId="7CDB9EB1" w14:textId="77777777" w:rsidR="00E31ABB" w:rsidRPr="00210494" w:rsidRDefault="00E31ABB" w:rsidP="00E31ABB">
      <w:pPr>
        <w:autoSpaceDE w:val="0"/>
        <w:autoSpaceDN w:val="0"/>
        <w:adjustRightInd w:val="0"/>
        <w:ind w:left="851"/>
        <w:rPr>
          <w:rFonts w:eastAsia="Times New Roman" w:cs="Times New Roman"/>
          <w:szCs w:val="20"/>
          <w:lang w:eastAsia="en-GB"/>
        </w:rPr>
      </w:pPr>
      <w:r w:rsidRPr="005E760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EB1CA37" wp14:editId="55A764B0">
                <wp:simplePos x="0" y="0"/>
                <wp:positionH relativeFrom="column">
                  <wp:posOffset>373490</wp:posOffset>
                </wp:positionH>
                <wp:positionV relativeFrom="paragraph">
                  <wp:posOffset>109592</wp:posOffset>
                </wp:positionV>
                <wp:extent cx="5429250" cy="104775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19EAA" w14:textId="77777777" w:rsidR="00E31ABB" w:rsidRDefault="00E31ABB" w:rsidP="00E31ABB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rPr>
                                <w:rFonts w:eastAsia="Times New Roman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szCs w:val="24"/>
                                <w:lang w:eastAsia="en-GB"/>
                              </w:rPr>
                              <w:t>Additional observations and explanations:</w:t>
                            </w:r>
                          </w:p>
                          <w:p w14:paraId="2690D399" w14:textId="638C68B7" w:rsidR="00E31ABB" w:rsidRPr="00D64197" w:rsidRDefault="00E31ABB" w:rsidP="00E31ABB">
                            <w:pPr>
                              <w:spacing w:before="120" w:after="120"/>
                              <w:rPr>
                                <w:rFonts w:eastAsia="Times New Roman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szCs w:val="24"/>
                                <w:lang w:eastAsia="en-GB"/>
                              </w:rPr>
                              <w:t>[</w:t>
                            </w:r>
                            <w:r w:rsidRPr="001F4D32">
                              <w:rPr>
                                <w:i/>
                                <w:iCs/>
                                <w:szCs w:val="24"/>
                                <w:highlight w:val="lightGray"/>
                              </w:rPr>
                              <w:t>insert any additional information, including specification and reasons for the non-applicability of any agreed upon procedure in the case e.g. no co</w:t>
                            </w:r>
                            <w:r w:rsidR="0034488A">
                              <w:rPr>
                                <w:i/>
                                <w:iCs/>
                                <w:szCs w:val="24"/>
                                <w:highlight w:val="lightGray"/>
                              </w:rPr>
                              <w:t>ntribution</w:t>
                            </w:r>
                            <w:r w:rsidRPr="001F4D32">
                              <w:rPr>
                                <w:i/>
                                <w:iCs/>
                                <w:szCs w:val="24"/>
                                <w:highlight w:val="lightGray"/>
                              </w:rPr>
                              <w:t xml:space="preserve"> declared under one of the cost categories</w:t>
                            </w:r>
                            <w:r>
                              <w:rPr>
                                <w:szCs w:val="24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1CA37" id="Text Box 2" o:spid="_x0000_s1027" type="#_x0000_t202" style="position:absolute;left:0;text-align:left;margin-left:29.4pt;margin-top:8.65pt;width:427.5pt;height:82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" strokecolor="#bfbfbf" strokeweight="1.5pt">
                <v:textbox>
                  <w:txbxContent>
                    <w:p w14:paraId="6CE19EAA" w14:textId="77777777" w:rsidR="00E31ABB" w:rsidRDefault="00E31ABB" w:rsidP="00E31ABB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rPr>
                          <w:rFonts w:eastAsia="Times New Roman"/>
                          <w:szCs w:val="24"/>
                          <w:lang w:eastAsia="en-GB"/>
                        </w:rPr>
                      </w:pPr>
                      <w:r>
                        <w:rPr>
                          <w:rFonts w:eastAsia="Times New Roman"/>
                          <w:szCs w:val="24"/>
                          <w:lang w:eastAsia="en-GB"/>
                        </w:rPr>
                        <w:t>Additional observations and explanations:</w:t>
                      </w:r>
                    </w:p>
                    <w:p w14:paraId="2690D399" w14:textId="638C68B7" w:rsidR="00E31ABB" w:rsidRPr="00D64197" w:rsidRDefault="00E31ABB" w:rsidP="00E31ABB">
                      <w:pPr>
                        <w:spacing w:before="120" w:after="120"/>
                        <w:rPr>
                          <w:rFonts w:eastAsia="Times New Roman"/>
                          <w:szCs w:val="24"/>
                          <w:lang w:eastAsia="en-GB"/>
                        </w:rPr>
                      </w:pPr>
                      <w:r>
                        <w:rPr>
                          <w:rFonts w:eastAsia="Times New Roman"/>
                          <w:szCs w:val="24"/>
                          <w:lang w:eastAsia="en-GB"/>
                        </w:rPr>
                        <w:t>[</w:t>
                      </w:r>
                      <w:r w:rsidRPr="001F4D32">
                        <w:rPr>
                          <w:i/>
                          <w:iCs/>
                          <w:szCs w:val="24"/>
                          <w:highlight w:val="lightGray"/>
                        </w:rPr>
                        <w:t>insert any additional information, including specification and reasons for the non-applicability of any agreed upon procedure in the case e.g. no co</w:t>
                      </w:r>
                      <w:r w:rsidR="0034488A">
                        <w:rPr>
                          <w:i/>
                          <w:iCs/>
                          <w:szCs w:val="24"/>
                          <w:highlight w:val="lightGray"/>
                        </w:rPr>
                        <w:t>ntribution</w:t>
                      </w:r>
                      <w:r w:rsidRPr="001F4D32">
                        <w:rPr>
                          <w:i/>
                          <w:iCs/>
                          <w:szCs w:val="24"/>
                          <w:highlight w:val="lightGray"/>
                        </w:rPr>
                        <w:t xml:space="preserve"> declared under one of the cost categories</w:t>
                      </w:r>
                      <w:r>
                        <w:rPr>
                          <w:szCs w:val="24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14:paraId="1063F280" w14:textId="77777777" w:rsidR="00E31ABB" w:rsidRPr="00210494" w:rsidRDefault="00E31ABB" w:rsidP="00E31ABB">
      <w:pPr>
        <w:autoSpaceDE w:val="0"/>
        <w:autoSpaceDN w:val="0"/>
        <w:adjustRightInd w:val="0"/>
        <w:jc w:val="left"/>
        <w:rPr>
          <w:rFonts w:eastAsia="Times New Roman" w:cs="Times New Roman"/>
          <w:szCs w:val="20"/>
          <w:lang w:eastAsia="en-GB"/>
        </w:rPr>
      </w:pPr>
    </w:p>
    <w:p w14:paraId="655AD843" w14:textId="77777777" w:rsidR="00E31ABB" w:rsidRDefault="00E31ABB" w:rsidP="00E31ABB">
      <w:pPr>
        <w:autoSpaceDE w:val="0"/>
        <w:autoSpaceDN w:val="0"/>
        <w:adjustRightInd w:val="0"/>
        <w:jc w:val="left"/>
        <w:rPr>
          <w:rFonts w:eastAsia="Times New Roman" w:cs="Times New Roman"/>
          <w:szCs w:val="20"/>
          <w:lang w:eastAsia="en-GB"/>
        </w:rPr>
      </w:pPr>
    </w:p>
    <w:p w14:paraId="69277248" w14:textId="77777777" w:rsidR="00E31ABB" w:rsidRDefault="00E31ABB" w:rsidP="00E31ABB">
      <w:pPr>
        <w:autoSpaceDE w:val="0"/>
        <w:autoSpaceDN w:val="0"/>
        <w:adjustRightInd w:val="0"/>
        <w:jc w:val="left"/>
        <w:rPr>
          <w:rFonts w:eastAsia="Times New Roman" w:cs="Times New Roman"/>
          <w:szCs w:val="20"/>
          <w:lang w:eastAsia="en-GB"/>
        </w:rPr>
      </w:pPr>
    </w:p>
    <w:p w14:paraId="29581C3C" w14:textId="77777777" w:rsidR="00E31ABB" w:rsidRPr="00346546" w:rsidRDefault="00E31ABB" w:rsidP="00E31ABB">
      <w:pPr>
        <w:pStyle w:val="ListParagraph"/>
        <w:autoSpaceDE w:val="0"/>
        <w:autoSpaceDN w:val="0"/>
        <w:adjustRightInd w:val="0"/>
        <w:ind w:left="1211"/>
        <w:jc w:val="left"/>
        <w:rPr>
          <w:rFonts w:eastAsia="Times New Roman" w:cs="Times New Roman"/>
          <w:szCs w:val="20"/>
          <w:lang w:eastAsia="en-GB"/>
        </w:rPr>
      </w:pPr>
    </w:p>
    <w:p w14:paraId="1B696EBD" w14:textId="56A3B5BA" w:rsidR="00D307E5" w:rsidRPr="000D67EF" w:rsidRDefault="00D307E5" w:rsidP="00380D70">
      <w:pPr>
        <w:autoSpaceDE w:val="0"/>
        <w:autoSpaceDN w:val="0"/>
        <w:adjustRightInd w:val="0"/>
        <w:spacing w:after="0"/>
        <w:rPr>
          <w:rFonts w:eastAsia="Times New Roman" w:cs="Times New Roman"/>
          <w:iCs/>
          <w:szCs w:val="20"/>
          <w:lang w:eastAsia="en-GB"/>
        </w:rPr>
      </w:pPr>
      <w:r w:rsidRPr="00D307E5">
        <w:rPr>
          <w:rFonts w:eastAsia="Times New Roman" w:cs="Times New Roman"/>
          <w:szCs w:val="20"/>
          <w:lang w:eastAsia="en-GB"/>
        </w:rPr>
        <w:t>6 —</w:t>
      </w:r>
      <w:r w:rsidR="00380D70">
        <w:rPr>
          <w:rFonts w:eastAsia="Times New Roman" w:cs="Times New Roman"/>
          <w:szCs w:val="20"/>
          <w:lang w:eastAsia="en-GB"/>
        </w:rPr>
        <w:t>T</w:t>
      </w:r>
      <w:r w:rsidRPr="00D307E5">
        <w:rPr>
          <w:rFonts w:eastAsia="Times New Roman" w:cs="Times New Roman"/>
          <w:szCs w:val="20"/>
          <w:lang w:eastAsia="en-GB"/>
        </w:rPr>
        <w:t xml:space="preserve">he participant </w:t>
      </w:r>
      <w:r w:rsidR="00C722BE">
        <w:rPr>
          <w:rFonts w:eastAsia="Times New Roman" w:cs="Times New Roman"/>
          <w:szCs w:val="20"/>
          <w:lang w:eastAsia="en-GB"/>
        </w:rPr>
        <w:t>incurred</w:t>
      </w:r>
      <w:r w:rsidRPr="00D307E5">
        <w:rPr>
          <w:rFonts w:eastAsia="Times New Roman" w:cs="Times New Roman"/>
          <w:szCs w:val="20"/>
          <w:lang w:eastAsia="en-GB"/>
        </w:rPr>
        <w:t xml:space="preserve"> a</w:t>
      </w:r>
      <w:r w:rsidR="003C2629">
        <w:rPr>
          <w:rFonts w:eastAsia="Times New Roman" w:cs="Times New Roman"/>
          <w:szCs w:val="20"/>
          <w:lang w:eastAsia="en-GB"/>
        </w:rPr>
        <w:t xml:space="preserve">n additional </w:t>
      </w:r>
      <w:r w:rsidR="008764C4">
        <w:rPr>
          <w:rFonts w:eastAsia="Times New Roman" w:cs="Times New Roman"/>
          <w:szCs w:val="20"/>
          <w:lang w:eastAsia="en-GB"/>
        </w:rPr>
        <w:t>cost</w:t>
      </w:r>
      <w:r w:rsidR="00380D70">
        <w:rPr>
          <w:rStyle w:val="FootnoteReference"/>
          <w:rFonts w:eastAsia="Times New Roman" w:cs="Times New Roman"/>
          <w:szCs w:val="20"/>
          <w:lang w:eastAsia="en-GB"/>
        </w:rPr>
        <w:footnoteReference w:id="7"/>
      </w:r>
      <w:r w:rsidR="008764C4" w:rsidRPr="00D307E5">
        <w:rPr>
          <w:rFonts w:eastAsia="Times New Roman" w:cs="Times New Roman"/>
          <w:szCs w:val="20"/>
          <w:lang w:eastAsia="en-GB"/>
        </w:rPr>
        <w:t xml:space="preserve"> </w:t>
      </w:r>
      <w:r w:rsidRPr="00D307E5">
        <w:rPr>
          <w:rFonts w:eastAsia="Times New Roman" w:cs="Times New Roman"/>
          <w:szCs w:val="20"/>
          <w:lang w:eastAsia="en-GB"/>
        </w:rPr>
        <w:t>of</w:t>
      </w:r>
      <w:r w:rsidR="000D67EF">
        <w:rPr>
          <w:rFonts w:eastAsia="Times New Roman" w:cs="Times New Roman"/>
          <w:szCs w:val="20"/>
          <w:lang w:eastAsia="en-GB"/>
        </w:rPr>
        <w:t xml:space="preserve"> </w:t>
      </w:r>
      <w:r w:rsidRPr="00D307E5">
        <w:rPr>
          <w:rFonts w:eastAsia="Times New Roman" w:cs="Times New Roman"/>
          <w:szCs w:val="20"/>
          <w:lang w:eastAsia="en-GB"/>
        </w:rPr>
        <w:t>EUR [</w:t>
      </w:r>
      <w:r w:rsidRPr="006327B9">
        <w:rPr>
          <w:rFonts w:eastAsia="Times New Roman" w:cs="Times New Roman"/>
          <w:szCs w:val="20"/>
          <w:highlight w:val="lightGray"/>
          <w:lang w:eastAsia="en-GB"/>
        </w:rPr>
        <w:t>insert amount</w:t>
      </w:r>
      <w:r w:rsidRPr="00D307E5">
        <w:rPr>
          <w:rFonts w:eastAsia="Times New Roman" w:cs="Times New Roman"/>
          <w:szCs w:val="20"/>
          <w:lang w:eastAsia="en-GB"/>
        </w:rPr>
        <w:t>]) (including VAT of EUR [</w:t>
      </w:r>
      <w:r w:rsidRPr="006327B9">
        <w:rPr>
          <w:rFonts w:eastAsia="Times New Roman" w:cs="Times New Roman"/>
          <w:szCs w:val="20"/>
          <w:highlight w:val="lightGray"/>
          <w:lang w:eastAsia="en-GB"/>
        </w:rPr>
        <w:t>insert amount</w:t>
      </w:r>
      <w:r w:rsidRPr="00D307E5">
        <w:rPr>
          <w:rFonts w:eastAsia="Times New Roman" w:cs="Times New Roman"/>
          <w:szCs w:val="20"/>
          <w:lang w:eastAsia="en-GB"/>
        </w:rPr>
        <w:t>]) for this Annex to the CFS</w:t>
      </w:r>
      <w:r w:rsidRPr="00D307E5">
        <w:rPr>
          <w:rFonts w:eastAsia="Times New Roman" w:cs="Times New Roman"/>
          <w:iCs/>
          <w:szCs w:val="20"/>
          <w:lang w:eastAsia="en-GB"/>
        </w:rPr>
        <w:t>.</w:t>
      </w:r>
      <w:r w:rsidR="0040131E">
        <w:rPr>
          <w:rFonts w:eastAsia="Times New Roman" w:cs="Times New Roman"/>
          <w:iCs/>
          <w:szCs w:val="20"/>
          <w:lang w:eastAsia="en-GB"/>
        </w:rPr>
        <w:t xml:space="preserve"> </w:t>
      </w:r>
      <w:r w:rsidRPr="00D307E5">
        <w:rPr>
          <w:rFonts w:eastAsia="Times New Roman" w:cs="Times New Roman"/>
          <w:i/>
          <w:iCs/>
          <w:color w:val="4AA55B"/>
          <w:szCs w:val="20"/>
          <w:lang w:eastAsia="en-GB"/>
        </w:rPr>
        <w:t>[OPTION 1:</w:t>
      </w:r>
      <w:r w:rsidRPr="00D307E5">
        <w:rPr>
          <w:rFonts w:eastAsia="Times New Roman" w:cs="Times New Roman"/>
          <w:i/>
          <w:iCs/>
          <w:szCs w:val="20"/>
          <w:lang w:eastAsia="en-GB"/>
        </w:rPr>
        <w:t xml:space="preserve"> </w:t>
      </w:r>
      <w:r w:rsidRPr="00D307E5">
        <w:rPr>
          <w:rFonts w:eastAsia="Times New Roman" w:cs="Times New Roman"/>
          <w:iCs/>
          <w:szCs w:val="20"/>
          <w:lang w:eastAsia="en-GB"/>
        </w:rPr>
        <w:t>These costs are eligible under the grant and included in the financial</w:t>
      </w:r>
      <w:r w:rsidR="0040131E">
        <w:rPr>
          <w:rFonts w:eastAsia="Times New Roman" w:cs="Times New Roman"/>
          <w:iCs/>
          <w:szCs w:val="20"/>
          <w:lang w:eastAsia="en-GB"/>
        </w:rPr>
        <w:t xml:space="preserve"> </w:t>
      </w:r>
      <w:r w:rsidRPr="00D307E5">
        <w:rPr>
          <w:rFonts w:eastAsia="Times New Roman" w:cs="Times New Roman"/>
          <w:iCs/>
          <w:szCs w:val="20"/>
          <w:lang w:eastAsia="en-GB"/>
        </w:rPr>
        <w:t>statement</w:t>
      </w:r>
      <w:r w:rsidRPr="00D307E5">
        <w:rPr>
          <w:rFonts w:eastAsia="Times New Roman" w:cs="Times New Roman"/>
          <w:i/>
          <w:iCs/>
          <w:color w:val="4AA55B"/>
          <w:szCs w:val="20"/>
          <w:lang w:eastAsia="en-GB"/>
        </w:rPr>
        <w:t>.][OPTION 2:</w:t>
      </w:r>
      <w:r w:rsidRPr="00D307E5">
        <w:rPr>
          <w:rFonts w:eastAsia="Times New Roman" w:cs="Times New Roman"/>
          <w:i/>
          <w:szCs w:val="20"/>
          <w:lang w:eastAsia="en-GB"/>
        </w:rPr>
        <w:t xml:space="preserve"> </w:t>
      </w:r>
      <w:r w:rsidRPr="00D307E5">
        <w:rPr>
          <w:rFonts w:eastAsia="Times New Roman" w:cs="Times New Roman"/>
          <w:szCs w:val="20"/>
          <w:lang w:eastAsia="en-GB"/>
        </w:rPr>
        <w:t>These costs were not charged to the grant</w:t>
      </w:r>
      <w:r w:rsidRPr="00D307E5">
        <w:rPr>
          <w:rFonts w:eastAsia="Times New Roman" w:cs="Times New Roman"/>
          <w:i/>
          <w:iCs/>
          <w:szCs w:val="20"/>
          <w:lang w:eastAsia="en-GB"/>
        </w:rPr>
        <w:t>.</w:t>
      </w:r>
      <w:r w:rsidRPr="00D307E5">
        <w:rPr>
          <w:rFonts w:eastAsia="Times New Roman" w:cs="Times New Roman"/>
          <w:i/>
          <w:iCs/>
          <w:color w:val="4AA55B"/>
          <w:szCs w:val="20"/>
          <w:lang w:eastAsia="en-GB"/>
        </w:rPr>
        <w:t>]</w:t>
      </w:r>
    </w:p>
    <w:p w14:paraId="74460685" w14:textId="77777777" w:rsidR="00D307E5" w:rsidRDefault="00D307E5" w:rsidP="004A595A">
      <w:pPr>
        <w:autoSpaceDE w:val="0"/>
        <w:autoSpaceDN w:val="0"/>
        <w:adjustRightInd w:val="0"/>
        <w:rPr>
          <w:rFonts w:eastAsia="Times New Roman" w:cs="Times New Roman"/>
          <w:b/>
          <w:bCs/>
          <w:szCs w:val="20"/>
          <w:lang w:eastAsia="en-GB"/>
        </w:rPr>
      </w:pPr>
    </w:p>
    <w:p w14:paraId="14733153" w14:textId="77777777" w:rsidR="00792FB3" w:rsidRDefault="00792FB3" w:rsidP="004A595A">
      <w:pPr>
        <w:autoSpaceDE w:val="0"/>
        <w:autoSpaceDN w:val="0"/>
        <w:adjustRightInd w:val="0"/>
        <w:rPr>
          <w:rFonts w:eastAsia="Times New Roman" w:cs="Times New Roman"/>
          <w:szCs w:val="20"/>
          <w:lang w:eastAsia="en-GB"/>
        </w:rPr>
      </w:pPr>
    </w:p>
    <w:p w14:paraId="6E7D4DB2" w14:textId="2CF92805" w:rsidR="004A595A" w:rsidRDefault="004A595A" w:rsidP="004A595A">
      <w:pPr>
        <w:autoSpaceDE w:val="0"/>
        <w:autoSpaceDN w:val="0"/>
        <w:adjustRightInd w:val="0"/>
        <w:rPr>
          <w:rFonts w:eastAsia="Times New Roman" w:cs="Times New Roman"/>
          <w:szCs w:val="20"/>
          <w:lang w:eastAsia="en-GB"/>
        </w:rPr>
      </w:pPr>
      <w:r w:rsidRPr="00D307E5">
        <w:rPr>
          <w:rFonts w:eastAsia="Times New Roman" w:cs="Times New Roman"/>
          <w:szCs w:val="20"/>
          <w:lang w:eastAsia="en-GB"/>
        </w:rPr>
        <w:t>Annex:</w:t>
      </w:r>
      <w:r w:rsidRPr="004A595A">
        <w:rPr>
          <w:rFonts w:eastAsia="Times New Roman" w:cs="Times New Roman"/>
          <w:szCs w:val="20"/>
          <w:lang w:eastAsia="en-GB"/>
        </w:rPr>
        <w:t xml:space="preserve"> </w:t>
      </w:r>
      <w:r w:rsidR="00037D59">
        <w:rPr>
          <w:rFonts w:eastAsia="Times New Roman" w:cs="Times New Roman"/>
          <w:szCs w:val="20"/>
          <w:lang w:eastAsia="en-GB"/>
        </w:rPr>
        <w:t>A</w:t>
      </w:r>
      <w:r w:rsidR="00D307E5">
        <w:rPr>
          <w:rFonts w:eastAsia="Times New Roman" w:cs="Times New Roman"/>
          <w:szCs w:val="20"/>
          <w:lang w:eastAsia="en-GB"/>
        </w:rPr>
        <w:t xml:space="preserve">dditional </w:t>
      </w:r>
      <w:r w:rsidR="00037D59">
        <w:rPr>
          <w:rFonts w:eastAsia="Times New Roman" w:cs="Times New Roman"/>
          <w:szCs w:val="20"/>
          <w:lang w:eastAsia="en-GB"/>
        </w:rPr>
        <w:t xml:space="preserve">procedures </w:t>
      </w:r>
      <w:r w:rsidR="006B1AA3">
        <w:rPr>
          <w:rFonts w:eastAsia="Times New Roman" w:cs="Times New Roman"/>
          <w:szCs w:val="20"/>
          <w:lang w:eastAsia="en-GB"/>
        </w:rPr>
        <w:t xml:space="preserve">145 to 150 </w:t>
      </w:r>
      <w:r w:rsidR="00037D59">
        <w:rPr>
          <w:rFonts w:eastAsia="Times New Roman" w:cs="Times New Roman"/>
          <w:szCs w:val="20"/>
          <w:lang w:eastAsia="en-GB"/>
        </w:rPr>
        <w:t xml:space="preserve">to the CFS </w:t>
      </w:r>
      <w:r w:rsidRPr="004A595A">
        <w:rPr>
          <w:rFonts w:eastAsia="Times New Roman" w:cs="Times New Roman"/>
          <w:szCs w:val="20"/>
          <w:lang w:eastAsia="en-GB"/>
        </w:rPr>
        <w:t>AUP checklist (signed and completed)</w:t>
      </w:r>
    </w:p>
    <w:p w14:paraId="7CED816D" w14:textId="77777777" w:rsidR="00037D59" w:rsidRDefault="00037D59" w:rsidP="004A595A">
      <w:pPr>
        <w:autoSpaceDE w:val="0"/>
        <w:autoSpaceDN w:val="0"/>
        <w:adjustRightInd w:val="0"/>
        <w:rPr>
          <w:rFonts w:eastAsia="Times New Roman" w:cs="Times New Roman"/>
          <w:szCs w:val="20"/>
          <w:lang w:eastAsia="en-GB"/>
        </w:rPr>
      </w:pPr>
    </w:p>
    <w:p w14:paraId="41BBC40F" w14:textId="77777777" w:rsidR="00D307E5" w:rsidRDefault="00D307E5" w:rsidP="00E31ABB">
      <w:pPr>
        <w:spacing w:after="0"/>
        <w:rPr>
          <w:rFonts w:eastAsia="Times New Roman" w:cs="Times New Roman"/>
          <w:szCs w:val="20"/>
        </w:rPr>
      </w:pPr>
    </w:p>
    <w:p w14:paraId="5FA5401B" w14:textId="3F97E868" w:rsidR="00E31ABB" w:rsidRPr="00210494" w:rsidRDefault="00E31ABB" w:rsidP="00E31ABB">
      <w:pPr>
        <w:spacing w:after="0"/>
        <w:rPr>
          <w:rFonts w:eastAsia="Times New Roman" w:cs="Times New Roman"/>
          <w:szCs w:val="20"/>
        </w:rPr>
      </w:pPr>
      <w:r w:rsidRPr="00210494">
        <w:rPr>
          <w:rFonts w:eastAsia="Times New Roman" w:cs="Times New Roman"/>
          <w:szCs w:val="20"/>
        </w:rPr>
        <w:t>SIGNATURE</w:t>
      </w:r>
    </w:p>
    <w:p w14:paraId="61992CFD" w14:textId="77777777" w:rsidR="00E31ABB" w:rsidRPr="00210494" w:rsidRDefault="00E31ABB" w:rsidP="00E31ABB">
      <w:pPr>
        <w:tabs>
          <w:tab w:val="left" w:pos="4962"/>
        </w:tabs>
        <w:snapToGrid w:val="0"/>
        <w:spacing w:after="0"/>
        <w:jc w:val="left"/>
        <w:rPr>
          <w:rFonts w:eastAsia="Times New Roman" w:cs="Times New Roman"/>
          <w:szCs w:val="20"/>
        </w:rPr>
      </w:pPr>
      <w:r w:rsidRPr="00210494">
        <w:rPr>
          <w:rFonts w:eastAsia="Times New Roman" w:cs="Times New Roman"/>
          <w:szCs w:val="20"/>
        </w:rPr>
        <w:t>For the practitioner</w:t>
      </w:r>
    </w:p>
    <w:p w14:paraId="4C5FD64D" w14:textId="77777777" w:rsidR="00E31ABB" w:rsidRPr="00210494" w:rsidRDefault="00E31ABB" w:rsidP="00E31ABB">
      <w:pPr>
        <w:tabs>
          <w:tab w:val="left" w:pos="4962"/>
        </w:tabs>
        <w:snapToGrid w:val="0"/>
        <w:spacing w:after="0"/>
        <w:jc w:val="left"/>
        <w:rPr>
          <w:rFonts w:eastAsia="Times New Roman" w:cs="Times New Roman"/>
          <w:szCs w:val="20"/>
        </w:rPr>
      </w:pPr>
      <w:r w:rsidRPr="00210494">
        <w:rPr>
          <w:rFonts w:eastAsia="Times New Roman" w:cs="Times New Roman"/>
          <w:szCs w:val="20"/>
        </w:rPr>
        <w:t>[</w:t>
      </w:r>
      <w:r w:rsidRPr="00210494">
        <w:rPr>
          <w:rFonts w:eastAsia="Times New Roman" w:cs="Times New Roman"/>
          <w:szCs w:val="20"/>
          <w:highlight w:val="lightGray"/>
        </w:rPr>
        <w:t>forename/surname/function</w:t>
      </w:r>
      <w:r w:rsidRPr="00210494">
        <w:rPr>
          <w:rFonts w:eastAsia="Times New Roman" w:cs="Times New Roman"/>
          <w:szCs w:val="20"/>
        </w:rPr>
        <w:t>]</w:t>
      </w:r>
    </w:p>
    <w:p w14:paraId="13AD337F" w14:textId="77777777" w:rsidR="00E31ABB" w:rsidRPr="00210494" w:rsidRDefault="00E31ABB" w:rsidP="00E31ABB">
      <w:pPr>
        <w:snapToGrid w:val="0"/>
        <w:spacing w:after="0"/>
        <w:jc w:val="left"/>
        <w:rPr>
          <w:rFonts w:eastAsia="Times New Roman" w:cs="Times New Roman"/>
          <w:szCs w:val="20"/>
        </w:rPr>
      </w:pPr>
      <w:r w:rsidRPr="00210494">
        <w:rPr>
          <w:rFonts w:eastAsia="Times New Roman" w:cs="Times New Roman"/>
          <w:szCs w:val="20"/>
        </w:rPr>
        <w:t>[</w:t>
      </w:r>
      <w:r w:rsidRPr="00210494">
        <w:rPr>
          <w:rFonts w:eastAsia="Times New Roman" w:cs="Times New Roman"/>
          <w:szCs w:val="20"/>
          <w:highlight w:val="lightGray"/>
        </w:rPr>
        <w:t>address]</w:t>
      </w:r>
    </w:p>
    <w:p w14:paraId="769D5BB6" w14:textId="77777777" w:rsidR="00E31ABB" w:rsidRPr="00210494" w:rsidRDefault="00E31ABB" w:rsidP="00E31ABB">
      <w:pPr>
        <w:tabs>
          <w:tab w:val="left" w:pos="4962"/>
        </w:tabs>
        <w:snapToGrid w:val="0"/>
        <w:spacing w:after="0"/>
        <w:jc w:val="left"/>
        <w:rPr>
          <w:rFonts w:eastAsia="Times New Roman" w:cs="Times New Roman"/>
          <w:szCs w:val="20"/>
          <w:lang w:eastAsia="zh-CN"/>
        </w:rPr>
      </w:pPr>
      <w:r w:rsidRPr="00210494">
        <w:rPr>
          <w:rFonts w:eastAsia="Times New Roman" w:cs="Times New Roman"/>
          <w:szCs w:val="20"/>
        </w:rPr>
        <w:t>[</w:t>
      </w:r>
      <w:r w:rsidRPr="00210494">
        <w:rPr>
          <w:rFonts w:eastAsia="Times New Roman" w:cs="Times New Roman"/>
          <w:szCs w:val="20"/>
          <w:highlight w:val="lightGray"/>
        </w:rPr>
        <w:t>signature</w:t>
      </w:r>
      <w:r w:rsidRPr="00210494">
        <w:rPr>
          <w:rFonts w:eastAsia="Times New Roman" w:cs="Times New Roman"/>
          <w:szCs w:val="20"/>
        </w:rPr>
        <w:t>]</w:t>
      </w:r>
    </w:p>
    <w:p w14:paraId="0DD44763" w14:textId="77777777" w:rsidR="00E31ABB" w:rsidRPr="00210494" w:rsidRDefault="00E31ABB" w:rsidP="00E31ABB">
      <w:pPr>
        <w:tabs>
          <w:tab w:val="left" w:pos="4962"/>
        </w:tabs>
        <w:snapToGrid w:val="0"/>
        <w:spacing w:after="0"/>
        <w:jc w:val="left"/>
        <w:rPr>
          <w:rFonts w:cs="Times New Roman"/>
          <w:szCs w:val="20"/>
        </w:rPr>
      </w:pPr>
      <w:r w:rsidRPr="00210494">
        <w:rPr>
          <w:rFonts w:eastAsia="Times New Roman" w:cs="Times New Roman"/>
          <w:szCs w:val="20"/>
          <w:lang w:eastAsia="zh-CN"/>
        </w:rPr>
        <w:t>[</w:t>
      </w:r>
      <w:r w:rsidRPr="00210494">
        <w:rPr>
          <w:rFonts w:eastAsia="Times New Roman" w:cs="Times New Roman"/>
          <w:szCs w:val="20"/>
          <w:highlight w:val="lightGray"/>
        </w:rPr>
        <w:t>date</w:t>
      </w:r>
      <w:r w:rsidRPr="00210494">
        <w:rPr>
          <w:rFonts w:eastAsia="Times New Roman" w:cs="Times New Roman"/>
          <w:szCs w:val="20"/>
          <w:lang w:eastAsia="zh-CN"/>
        </w:rPr>
        <w:t>]     [</w:t>
      </w:r>
      <w:r w:rsidRPr="00210494">
        <w:rPr>
          <w:rFonts w:eastAsia="Times New Roman" w:cs="Times New Roman"/>
          <w:szCs w:val="20"/>
          <w:highlight w:val="lightGray"/>
        </w:rPr>
        <w:t>stamp</w:t>
      </w:r>
      <w:r w:rsidRPr="00210494">
        <w:rPr>
          <w:rFonts w:eastAsia="Times New Roman" w:cs="Times New Roman"/>
          <w:szCs w:val="20"/>
          <w:lang w:eastAsia="zh-CN"/>
        </w:rPr>
        <w:t>]</w:t>
      </w:r>
    </w:p>
    <w:p w14:paraId="23C35498" w14:textId="77777777" w:rsidR="00E31ABB" w:rsidRDefault="00E31ABB" w:rsidP="00E31ABB"/>
    <w:p w14:paraId="1FED472D" w14:textId="7985E190" w:rsidR="00E31ABB" w:rsidRDefault="00E31ABB" w:rsidP="00445C58">
      <w:pPr>
        <w:sectPr w:rsidR="00E31ABB" w:rsidSect="00445C58">
          <w:head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8DD623D" w14:textId="12D4AC6D" w:rsidR="004F424B" w:rsidRPr="00445C58" w:rsidRDefault="004F424B" w:rsidP="001D41D3">
      <w:pPr>
        <w:pStyle w:val="Heading1"/>
        <w:rPr>
          <w:rFonts w:ascii="Verdana" w:hAnsi="Verdana"/>
          <w:b/>
          <w:bCs/>
          <w:color w:val="auto"/>
          <w:sz w:val="20"/>
          <w:szCs w:val="16"/>
        </w:rPr>
      </w:pPr>
      <w:r w:rsidRPr="00445C58">
        <w:rPr>
          <w:rFonts w:ascii="Verdana" w:hAnsi="Verdana"/>
          <w:b/>
          <w:bCs/>
          <w:color w:val="auto"/>
          <w:sz w:val="20"/>
          <w:szCs w:val="16"/>
        </w:rPr>
        <w:lastRenderedPageBreak/>
        <w:t xml:space="preserve">Additional procedures </w:t>
      </w:r>
      <w:r w:rsidR="00445C58" w:rsidRPr="00445C58">
        <w:rPr>
          <w:rFonts w:ascii="Verdana" w:hAnsi="Verdana"/>
          <w:b/>
          <w:bCs/>
          <w:color w:val="auto"/>
          <w:sz w:val="20"/>
          <w:szCs w:val="16"/>
        </w:rPr>
        <w:t xml:space="preserve">to the </w:t>
      </w:r>
      <w:r w:rsidRPr="00445C58">
        <w:rPr>
          <w:rFonts w:ascii="Verdana" w:hAnsi="Verdana"/>
          <w:b/>
          <w:bCs/>
          <w:color w:val="auto"/>
          <w:sz w:val="20"/>
          <w:szCs w:val="16"/>
        </w:rPr>
        <w:t>CFS AGREED-UPON PROCEDURES CHECKLIST</w:t>
      </w:r>
    </w:p>
    <w:p w14:paraId="59EFF992" w14:textId="77777777" w:rsidR="004F424B" w:rsidRDefault="004F424B"/>
    <w:p w14:paraId="6B90E728" w14:textId="12EE2EC2" w:rsidR="004F424B" w:rsidRPr="00445C58" w:rsidRDefault="004F424B" w:rsidP="004F424B">
      <w:pPr>
        <w:pStyle w:val="Heading3"/>
        <w:ind w:left="-20" w:right="-20"/>
        <w:rPr>
          <w:rFonts w:ascii="Verdana" w:eastAsia="Verdana" w:hAnsi="Verdana" w:cs="Verdana"/>
          <w:b/>
          <w:bCs/>
          <w:color w:val="auto"/>
          <w:sz w:val="20"/>
          <w:szCs w:val="20"/>
        </w:rPr>
      </w:pPr>
      <w:r w:rsidRPr="00445C58">
        <w:rPr>
          <w:rFonts w:ascii="Verdana" w:eastAsia="Verdana" w:hAnsi="Verdana" w:cs="Verdana"/>
          <w:b/>
          <w:bCs/>
          <w:color w:val="auto"/>
          <w:sz w:val="20"/>
          <w:szCs w:val="20"/>
        </w:rPr>
        <w:t>Financial contributions</w:t>
      </w:r>
      <w:r w:rsidR="00445C58" w:rsidRPr="00445C58">
        <w:rPr>
          <w:rFonts w:ascii="Verdana" w:eastAsia="Verdana" w:hAnsi="Verdana" w:cs="Verdana"/>
          <w:b/>
          <w:bCs/>
          <w:color w:val="auto"/>
          <w:sz w:val="20"/>
          <w:szCs w:val="20"/>
        </w:rPr>
        <w:t xml:space="preserve"> given</w:t>
      </w:r>
    </w:p>
    <w:tbl>
      <w:tblPr>
        <w:tblW w:w="15150" w:type="dxa"/>
        <w:tblInd w:w="135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6A0" w:firstRow="1" w:lastRow="0" w:firstColumn="1" w:lastColumn="0" w:noHBand="1" w:noVBand="1"/>
      </w:tblPr>
      <w:tblGrid>
        <w:gridCol w:w="1130"/>
        <w:gridCol w:w="1018"/>
        <w:gridCol w:w="6663"/>
        <w:gridCol w:w="4770"/>
        <w:gridCol w:w="1569"/>
      </w:tblGrid>
      <w:tr w:rsidR="004F424B" w14:paraId="4BDA0617" w14:textId="77777777" w:rsidTr="00E2042B">
        <w:trPr>
          <w:trHeight w:val="300"/>
        </w:trPr>
        <w:tc>
          <w:tcPr>
            <w:tcW w:w="1130" w:type="dxa"/>
            <w:shd w:val="clear" w:color="auto" w:fill="C1F0C7" w:themeFill="accent3" w:themeFillTint="33"/>
            <w:tcMar>
              <w:left w:w="10" w:type="dxa"/>
              <w:right w:w="10" w:type="dxa"/>
            </w:tcMar>
          </w:tcPr>
          <w:p w14:paraId="0F528276" w14:textId="5C3CC070" w:rsidR="004F424B" w:rsidRDefault="00437608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Legal basis</w:t>
            </w:r>
            <w:r w:rsidR="004F424B" w:rsidRPr="798180C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18" w:type="dxa"/>
            <w:shd w:val="clear" w:color="auto" w:fill="C1F0C7" w:themeFill="accent3" w:themeFillTint="33"/>
            <w:tcMar>
              <w:left w:w="10" w:type="dxa"/>
              <w:right w:w="10" w:type="dxa"/>
            </w:tcMar>
          </w:tcPr>
          <w:p w14:paraId="6B63B178" w14:textId="77777777" w:rsidR="004F424B" w:rsidRDefault="004F424B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Cost Category</w:t>
            </w:r>
          </w:p>
        </w:tc>
        <w:tc>
          <w:tcPr>
            <w:tcW w:w="6663" w:type="dxa"/>
            <w:shd w:val="clear" w:color="auto" w:fill="C1F0C7" w:themeFill="accent3" w:themeFillTint="33"/>
            <w:tcMar>
              <w:left w:w="108" w:type="dxa"/>
              <w:right w:w="108" w:type="dxa"/>
            </w:tcMar>
            <w:vAlign w:val="center"/>
          </w:tcPr>
          <w:p w14:paraId="6A9C492B" w14:textId="77777777" w:rsidR="004F424B" w:rsidRDefault="004F424B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Procedures</w:t>
            </w:r>
          </w:p>
        </w:tc>
        <w:tc>
          <w:tcPr>
            <w:tcW w:w="4770" w:type="dxa"/>
            <w:shd w:val="clear" w:color="auto" w:fill="C1F0C7" w:themeFill="accent3" w:themeFillTint="33"/>
            <w:tcMar>
              <w:left w:w="108" w:type="dxa"/>
              <w:right w:w="108" w:type="dxa"/>
            </w:tcMar>
            <w:vAlign w:val="center"/>
          </w:tcPr>
          <w:p w14:paraId="08AFEB23" w14:textId="77777777" w:rsidR="004F424B" w:rsidRDefault="004F424B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Standard Finding</w:t>
            </w:r>
          </w:p>
        </w:tc>
        <w:tc>
          <w:tcPr>
            <w:tcW w:w="1569" w:type="dxa"/>
            <w:shd w:val="clear" w:color="auto" w:fill="C1F0C7" w:themeFill="accent3" w:themeFillTint="33"/>
            <w:tcMar>
              <w:left w:w="108" w:type="dxa"/>
              <w:right w:w="108" w:type="dxa"/>
            </w:tcMar>
            <w:vAlign w:val="center"/>
          </w:tcPr>
          <w:p w14:paraId="5FDC627F" w14:textId="77777777" w:rsidR="004F424B" w:rsidRDefault="004F424B" w:rsidP="00B50143">
            <w:pPr>
              <w:spacing w:before="120" w:after="120"/>
              <w:ind w:left="-107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5558166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>Result</w:t>
            </w:r>
          </w:p>
          <w:p w14:paraId="24BB989A" w14:textId="77777777" w:rsidR="004F424B" w:rsidRDefault="004F424B" w:rsidP="00B50143">
            <w:pPr>
              <w:spacing w:before="120" w:after="120"/>
              <w:ind w:left="-107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pt"/>
              </w:rPr>
            </w:pPr>
            <w:r w:rsidRPr="798180C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pt"/>
              </w:rPr>
              <w:t>(YES/NO/N.A.)</w:t>
            </w:r>
          </w:p>
        </w:tc>
      </w:tr>
      <w:tr w:rsidR="004F424B" w14:paraId="547D29B6" w14:textId="77777777" w:rsidTr="00E2042B">
        <w:trPr>
          <w:trHeight w:val="300"/>
        </w:trPr>
        <w:tc>
          <w:tcPr>
            <w:tcW w:w="1130" w:type="dxa"/>
            <w:shd w:val="clear" w:color="auto" w:fill="C1F0C7" w:themeFill="accent3" w:themeFillTint="33"/>
            <w:tcMar>
              <w:left w:w="10" w:type="dxa"/>
              <w:right w:w="10" w:type="dxa"/>
            </w:tcMar>
          </w:tcPr>
          <w:p w14:paraId="06287866" w14:textId="77777777" w:rsidR="004F424B" w:rsidRDefault="004F424B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18" w:type="dxa"/>
            <w:shd w:val="clear" w:color="auto" w:fill="C1F0C7" w:themeFill="accent3" w:themeFillTint="33"/>
            <w:tcMar>
              <w:left w:w="10" w:type="dxa"/>
              <w:right w:w="10" w:type="dxa"/>
            </w:tcMar>
          </w:tcPr>
          <w:p w14:paraId="599FA4F0" w14:textId="77777777" w:rsidR="004F424B" w:rsidRDefault="004F424B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02" w:type="dxa"/>
            <w:gridSpan w:val="3"/>
            <w:shd w:val="clear" w:color="auto" w:fill="C1F0C7" w:themeFill="accent3" w:themeFillTint="33"/>
            <w:tcMar>
              <w:left w:w="10" w:type="dxa"/>
              <w:right w:w="10" w:type="dxa"/>
            </w:tcMar>
          </w:tcPr>
          <w:p w14:paraId="5C877AC1" w14:textId="77777777" w:rsidR="004F424B" w:rsidRDefault="004F424B" w:rsidP="00B50143">
            <w:pPr>
              <w:spacing w:before="120" w:after="120"/>
              <w:ind w:left="118" w:right="-20"/>
              <w:jc w:val="lef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Financial contributions given</w:t>
            </w:r>
          </w:p>
        </w:tc>
      </w:tr>
      <w:tr w:rsidR="00437608" w14:paraId="0AC172F7" w14:textId="77777777" w:rsidTr="00E2042B">
        <w:trPr>
          <w:trHeight w:val="810"/>
        </w:trPr>
        <w:tc>
          <w:tcPr>
            <w:tcW w:w="1130" w:type="dxa"/>
            <w:vMerge w:val="restart"/>
            <w:tcMar>
              <w:left w:w="10" w:type="dxa"/>
              <w:right w:w="10" w:type="dxa"/>
            </w:tcMar>
          </w:tcPr>
          <w:p w14:paraId="60B5FEA9" w14:textId="12A023A6" w:rsidR="00437608" w:rsidRPr="0044767D" w:rsidRDefault="00437608" w:rsidP="00B50143">
            <w:pPr>
              <w:spacing w:before="120" w:after="120"/>
              <w:ind w:left="-20" w:right="-20"/>
              <w:jc w:val="center"/>
              <w:rPr>
                <w:rStyle w:val="FootnoteReference"/>
                <w:rFonts w:asciiTheme="minorHAnsi" w:eastAsiaTheme="minorEastAsia" w:hAnsiTheme="minorHAnsi"/>
                <w:szCs w:val="24"/>
                <w:lang w:eastAsia="zh-CN"/>
              </w:rPr>
            </w:pPr>
            <w:r w:rsidRPr="167D061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Art. 11(2), Art. 11(5), Art. 118</w:t>
            </w:r>
            <w:r w:rsidRPr="13625F2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167D061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of the Single Basic Act</w:t>
            </w:r>
            <w:r>
              <w:rPr>
                <w:rStyle w:val="FootnoteReference"/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footnoteReference w:id="8"/>
            </w:r>
          </w:p>
        </w:tc>
        <w:tc>
          <w:tcPr>
            <w:tcW w:w="1018" w:type="dxa"/>
            <w:vMerge w:val="restart"/>
            <w:tcMar>
              <w:left w:w="10" w:type="dxa"/>
              <w:right w:w="10" w:type="dxa"/>
            </w:tcMar>
          </w:tcPr>
          <w:p w14:paraId="40F7878A" w14:textId="61EC8891" w:rsidR="00437608" w:rsidRDefault="00437608" w:rsidP="002D499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798180C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Financial contribution given</w:t>
            </w:r>
          </w:p>
          <w:p w14:paraId="19306496" w14:textId="77777777" w:rsidR="00437608" w:rsidRDefault="00437608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798180C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317936B" w14:textId="708FA016" w:rsidR="00437608" w:rsidRDefault="00437608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798180C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3" w:type="dxa"/>
            <w:vMerge w:val="restart"/>
            <w:tcMar>
              <w:left w:w="108" w:type="dxa"/>
              <w:right w:w="108" w:type="dxa"/>
            </w:tcMar>
          </w:tcPr>
          <w:p w14:paraId="6A7F6B5A" w14:textId="77777777" w:rsidR="00437608" w:rsidRDefault="00437608" w:rsidP="00B50143">
            <w:pPr>
              <w:tabs>
                <w:tab w:val="left" w:pos="286"/>
                <w:tab w:val="left" w:pos="597"/>
              </w:tabs>
              <w:spacing w:before="120" w:after="120"/>
              <w:ind w:left="-20" w:right="-20"/>
              <w:jc w:val="left"/>
              <w:rPr>
                <w:rFonts w:ascii="Calibri" w:eastAsia="Calibri" w:hAnsi="Calibri" w:cs="Calibri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The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practitioner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obtained a list of all financial contributions declared in the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JU Contributions table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and reconciled the amounts to the accounting system of the participant. The </w:t>
            </w:r>
            <w:r w:rsidRPr="00424F0F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US" w:eastAsia="en-GB"/>
              </w:rPr>
              <w:t>practitioner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was presented with an agreement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signed by both parties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for each financial contribution that explicitly established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the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amount of the contribution; the 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>participant providing the contribution as well as the beneficiary receiving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it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; the project, tasks and deliverables for which the contribution is to be used by the recipient. Provided that the above conditions are fulfilled, such agreement may be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included in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the Grant Agreement, in particular Annex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thereto;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or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the Consortium Agreement;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it can also be a standalone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bilateral or multilateral agreement signed by both parties. The </w:t>
            </w:r>
            <w:r w:rsidRPr="00424F0F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US" w:eastAsia="en-GB"/>
              </w:rPr>
              <w:t>practitioner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was presented with an invoice/request for payment detailing the counterparty, amount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and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project details, corresponding to the description of action (Annex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to the Grant Agreement). </w:t>
            </w:r>
          </w:p>
          <w:p w14:paraId="7210A73F" w14:textId="77777777" w:rsidR="00437608" w:rsidRDefault="00437608" w:rsidP="00B50143">
            <w:pPr>
              <w:tabs>
                <w:tab w:val="left" w:pos="286"/>
                <w:tab w:val="left" w:pos="597"/>
              </w:tabs>
              <w:spacing w:before="120" w:after="120"/>
              <w:ind w:left="-20" w:right="-20"/>
              <w:jc w:val="lef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798180C6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3ED1127" w14:textId="77777777" w:rsidR="00437608" w:rsidRDefault="00437608" w:rsidP="00B50143">
            <w:pPr>
              <w:tabs>
                <w:tab w:val="left" w:pos="286"/>
                <w:tab w:val="left" w:pos="597"/>
              </w:tabs>
              <w:spacing w:before="120" w:after="120"/>
              <w:ind w:left="-20" w:right="-20"/>
              <w:jc w:val="left"/>
              <w:rPr>
                <w:rFonts w:ascii="Calibri" w:eastAsia="Calibri" w:hAnsi="Calibri" w:cs="Calibri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Exceptions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, together with amounts, must be noted in the main report where: </w:t>
            </w:r>
          </w:p>
          <w:p w14:paraId="38B7C2FC" w14:textId="77777777" w:rsidR="00437608" w:rsidRDefault="00437608" w:rsidP="00B50143">
            <w:pPr>
              <w:tabs>
                <w:tab w:val="left" w:pos="286"/>
                <w:tab w:val="left" w:pos="597"/>
              </w:tabs>
              <w:spacing w:before="120" w:after="120"/>
              <w:ind w:left="-20" w:right="-20"/>
              <w:jc w:val="left"/>
              <w:rPr>
                <w:rFonts w:ascii="Calibri" w:eastAsia="Calibri" w:hAnsi="Calibri" w:cs="Calibri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- Financial contributions declared cannot be reconciled to the accounts; </w:t>
            </w:r>
          </w:p>
          <w:p w14:paraId="7CC011C3" w14:textId="77777777" w:rsidR="00437608" w:rsidRDefault="00437608" w:rsidP="00B50143">
            <w:pPr>
              <w:tabs>
                <w:tab w:val="left" w:pos="286"/>
                <w:tab w:val="left" w:pos="597"/>
              </w:tabs>
              <w:spacing w:before="120" w:after="120"/>
              <w:ind w:left="-20" w:right="-20"/>
              <w:jc w:val="left"/>
              <w:rPr>
                <w:rFonts w:ascii="Calibri" w:eastAsia="Calibri" w:hAnsi="Calibri" w:cs="Calibri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- The payment amount does not correspond to the amount declared in the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JU Contributions table;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F766C55" w14:textId="77777777" w:rsidR="00437608" w:rsidRDefault="00437608" w:rsidP="00B50143">
            <w:pPr>
              <w:tabs>
                <w:tab w:val="left" w:pos="286"/>
                <w:tab w:val="left" w:pos="597"/>
              </w:tabs>
              <w:spacing w:before="120" w:after="120"/>
              <w:ind w:left="-20" w:right="-20"/>
              <w:jc w:val="left"/>
              <w:rPr>
                <w:rFonts w:ascii="Calibri" w:eastAsia="Calibri" w:hAnsi="Calibri" w:cs="Calibri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- There is no formal agreement for a financial contribution or this agreement, the Consortium Agreement or Annex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 w:rsidRPr="798180C6">
              <w:rPr>
                <w:rFonts w:ascii="Calibri" w:eastAsia="Calibri" w:hAnsi="Calibri" w:cs="Calibri"/>
                <w:sz w:val="20"/>
                <w:szCs w:val="20"/>
              </w:rPr>
              <w:t xml:space="preserve"> of the Grant agreement  do not explicitly state all the above-mentioned details; </w:t>
            </w:r>
          </w:p>
          <w:p w14:paraId="354642B9" w14:textId="2D26FAE2" w:rsidR="00437608" w:rsidRDefault="00437608" w:rsidP="00B50143">
            <w:pPr>
              <w:spacing w:before="120" w:after="120"/>
              <w:ind w:left="-20" w:right="-20"/>
              <w:jc w:val="lef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798180C6">
              <w:rPr>
                <w:rFonts w:ascii="Calibri" w:eastAsia="Calibri" w:hAnsi="Calibri" w:cs="Calibri"/>
                <w:sz w:val="20"/>
                <w:szCs w:val="20"/>
              </w:rPr>
              <w:t>- There is no invoice/request for payment for a financial contribution or the invoice/request  for payment does not explicitly state the recipient of the contribution, the amount, the project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</w:tc>
        <w:tc>
          <w:tcPr>
            <w:tcW w:w="4770" w:type="dxa"/>
            <w:tcMar>
              <w:left w:w="108" w:type="dxa"/>
              <w:right w:w="108" w:type="dxa"/>
            </w:tcMar>
          </w:tcPr>
          <w:p w14:paraId="637A83AE" w14:textId="6483FBDF" w:rsidR="00437608" w:rsidRDefault="00437608" w:rsidP="004F424B">
            <w:pPr>
              <w:pStyle w:val="ListParagraph"/>
              <w:numPr>
                <w:ilvl w:val="0"/>
                <w:numId w:val="3"/>
              </w:numPr>
              <w:spacing w:before="120" w:after="120"/>
              <w:ind w:left="-20" w:right="-20" w:hanging="391"/>
              <w:contextualSpacing w:val="0"/>
              <w:jc w:val="lef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 xml:space="preserve">145) </w:t>
            </w:r>
            <w:r w:rsidRPr="798180C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Each financial contribution declared can be reconciled to the accounting system of the participant.</w:t>
            </w:r>
          </w:p>
        </w:tc>
        <w:tc>
          <w:tcPr>
            <w:tcW w:w="1569" w:type="dxa"/>
            <w:tcMar>
              <w:left w:w="108" w:type="dxa"/>
              <w:right w:w="108" w:type="dxa"/>
            </w:tcMar>
          </w:tcPr>
          <w:p w14:paraId="6E1A8732" w14:textId="77777777" w:rsidR="00437608" w:rsidRDefault="00437608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YES/NO/N.A.</w:t>
            </w:r>
          </w:p>
        </w:tc>
      </w:tr>
      <w:tr w:rsidR="00437608" w14:paraId="7CEF643D" w14:textId="77777777" w:rsidTr="00E2042B">
        <w:trPr>
          <w:trHeight w:val="300"/>
        </w:trPr>
        <w:tc>
          <w:tcPr>
            <w:tcW w:w="1130" w:type="dxa"/>
            <w:vMerge/>
            <w:vAlign w:val="center"/>
          </w:tcPr>
          <w:p w14:paraId="3A64337D" w14:textId="77777777" w:rsidR="00437608" w:rsidRDefault="00437608" w:rsidP="00B50143"/>
        </w:tc>
        <w:tc>
          <w:tcPr>
            <w:tcW w:w="1018" w:type="dxa"/>
            <w:vMerge/>
            <w:vAlign w:val="center"/>
          </w:tcPr>
          <w:p w14:paraId="3118205F" w14:textId="6B72C6C6" w:rsidR="00437608" w:rsidRDefault="00437608" w:rsidP="00B50143">
            <w:pPr>
              <w:spacing w:before="120" w:after="120"/>
              <w:ind w:left="-20" w:right="-20"/>
              <w:jc w:val="center"/>
            </w:pPr>
          </w:p>
        </w:tc>
        <w:tc>
          <w:tcPr>
            <w:tcW w:w="6663" w:type="dxa"/>
            <w:vMerge/>
            <w:vAlign w:val="center"/>
          </w:tcPr>
          <w:p w14:paraId="059EADD0" w14:textId="19BFB113" w:rsidR="00437608" w:rsidRDefault="00437608" w:rsidP="00B50143">
            <w:pPr>
              <w:spacing w:before="120" w:after="120"/>
              <w:ind w:left="-20" w:right="-20"/>
              <w:jc w:val="left"/>
            </w:pPr>
          </w:p>
        </w:tc>
        <w:tc>
          <w:tcPr>
            <w:tcW w:w="4770" w:type="dxa"/>
            <w:tcMar>
              <w:left w:w="108" w:type="dxa"/>
              <w:right w:w="108" w:type="dxa"/>
            </w:tcMar>
          </w:tcPr>
          <w:p w14:paraId="337EBB1D" w14:textId="71DDBAA3" w:rsidR="00437608" w:rsidRDefault="00437608" w:rsidP="004F424B">
            <w:pPr>
              <w:pStyle w:val="ListParagraph"/>
              <w:numPr>
                <w:ilvl w:val="0"/>
                <w:numId w:val="3"/>
              </w:numPr>
              <w:spacing w:before="120" w:after="120"/>
              <w:ind w:left="-20" w:right="-20"/>
              <w:contextualSpacing w:val="0"/>
              <w:jc w:val="lef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D2267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46</w:t>
            </w:r>
            <w:r w:rsidRPr="004D2267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) For each financial contribution, there is a formal agreement  between the participant and the recipient (included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either </w:t>
            </w:r>
            <w:r w:rsidRPr="004D2267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in Annex 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-DoA</w:t>
            </w:r>
            <w:r w:rsidRPr="004D2267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of the Grant Agreement; in the Consortium Agreement or a standalone agreement), as well as an invoice/request for payment. Both documents explicitly establish the amount of the contribution, which must correspond to that declared in the statement of contributions.</w:t>
            </w:r>
          </w:p>
        </w:tc>
        <w:tc>
          <w:tcPr>
            <w:tcW w:w="1569" w:type="dxa"/>
            <w:tcMar>
              <w:left w:w="108" w:type="dxa"/>
              <w:right w:w="108" w:type="dxa"/>
            </w:tcMar>
          </w:tcPr>
          <w:p w14:paraId="1FDD0401" w14:textId="77777777" w:rsidR="00437608" w:rsidRDefault="00437608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YES/NO/N.A.</w:t>
            </w:r>
          </w:p>
        </w:tc>
      </w:tr>
      <w:tr w:rsidR="00437608" w14:paraId="0BAB27CF" w14:textId="77777777" w:rsidTr="00E2042B">
        <w:trPr>
          <w:trHeight w:val="300"/>
        </w:trPr>
        <w:tc>
          <w:tcPr>
            <w:tcW w:w="1130" w:type="dxa"/>
            <w:vMerge/>
            <w:tcMar>
              <w:left w:w="10" w:type="dxa"/>
              <w:right w:w="10" w:type="dxa"/>
            </w:tcMar>
          </w:tcPr>
          <w:p w14:paraId="06E57C1D" w14:textId="4C189562" w:rsidR="00437608" w:rsidRDefault="00437608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18" w:type="dxa"/>
            <w:vMerge/>
            <w:tcMar>
              <w:left w:w="10" w:type="dxa"/>
              <w:right w:w="10" w:type="dxa"/>
            </w:tcMar>
          </w:tcPr>
          <w:p w14:paraId="2CD71311" w14:textId="091CB85C" w:rsidR="00437608" w:rsidRDefault="00437608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663" w:type="dxa"/>
            <w:vMerge/>
            <w:tcMar>
              <w:left w:w="108" w:type="dxa"/>
              <w:right w:w="108" w:type="dxa"/>
            </w:tcMar>
          </w:tcPr>
          <w:p w14:paraId="40CC23F5" w14:textId="4BBDFD25" w:rsidR="00437608" w:rsidRDefault="00437608" w:rsidP="00B50143">
            <w:pPr>
              <w:spacing w:before="120" w:after="120"/>
              <w:ind w:left="-20" w:right="-20"/>
              <w:jc w:val="lef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70" w:type="dxa"/>
            <w:tcMar>
              <w:left w:w="108" w:type="dxa"/>
              <w:right w:w="108" w:type="dxa"/>
            </w:tcMar>
          </w:tcPr>
          <w:p w14:paraId="728C4657" w14:textId="1C01A485" w:rsidR="00437608" w:rsidRDefault="00437608" w:rsidP="004F424B">
            <w:pPr>
              <w:pStyle w:val="ListParagraph"/>
              <w:numPr>
                <w:ilvl w:val="0"/>
                <w:numId w:val="3"/>
              </w:numPr>
              <w:spacing w:before="120" w:after="120"/>
              <w:ind w:left="-20" w:right="-20"/>
              <w:contextualSpacing w:val="0"/>
              <w:jc w:val="lef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147) </w:t>
            </w:r>
            <w:r w:rsidRPr="798180C6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The participant has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</w:t>
            </w:r>
            <w:r w:rsidRPr="798180C6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declaration from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the</w:t>
            </w:r>
            <w:r w:rsidRPr="798180C6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recipient of financial contribution which confirms</w:t>
            </w:r>
            <w:r w:rsidRPr="00C100BB">
              <w:rPr>
                <w:rFonts w:ascii="Calibri" w:eastAsia="Calibri" w:hAnsi="Calibri" w:cs="Calibri"/>
                <w:sz w:val="22"/>
                <w:lang w:val="en-US"/>
              </w:rPr>
              <w:t xml:space="preserve"> </w:t>
            </w:r>
            <w:r w:rsidRPr="00C100B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that the contributions cover activities that are part of the action and that they have not been reimbursed by the grant or declared as IKOP.</w:t>
            </w:r>
          </w:p>
        </w:tc>
        <w:tc>
          <w:tcPr>
            <w:tcW w:w="1569" w:type="dxa"/>
            <w:tcMar>
              <w:left w:w="108" w:type="dxa"/>
              <w:right w:w="108" w:type="dxa"/>
            </w:tcMar>
          </w:tcPr>
          <w:p w14:paraId="0A737DBB" w14:textId="77777777" w:rsidR="00437608" w:rsidRDefault="00437608" w:rsidP="00B50143">
            <w:pPr>
              <w:spacing w:before="120" w:after="120"/>
              <w:ind w:left="-20" w:right="-2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98180C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YES/NO/N.A.</w:t>
            </w:r>
          </w:p>
        </w:tc>
      </w:tr>
    </w:tbl>
    <w:p w14:paraId="4022DE81" w14:textId="77777777" w:rsidR="004F424B" w:rsidRDefault="004F424B" w:rsidP="004F424B">
      <w:pPr>
        <w:pStyle w:val="Heading3"/>
        <w:rPr>
          <w:szCs w:val="24"/>
        </w:rPr>
      </w:pPr>
      <w:r w:rsidRPr="798180C6">
        <w:rPr>
          <w:szCs w:val="24"/>
        </w:rPr>
        <w:t xml:space="preserve"> </w:t>
      </w:r>
    </w:p>
    <w:p w14:paraId="5FE17C49" w14:textId="10F8DA6B" w:rsidR="006247D3" w:rsidRPr="00CC3685" w:rsidRDefault="004F424B" w:rsidP="2118D572">
      <w:pPr>
        <w:pStyle w:val="Heading3"/>
        <w:ind w:left="-20" w:right="-20"/>
        <w:rPr>
          <w:rFonts w:ascii="Verdana" w:eastAsia="Verdana" w:hAnsi="Verdana" w:cs="Verdana"/>
          <w:b/>
          <w:bCs/>
          <w:color w:val="auto"/>
          <w:sz w:val="20"/>
          <w:szCs w:val="20"/>
        </w:rPr>
      </w:pPr>
      <w:r w:rsidRPr="006247D3">
        <w:rPr>
          <w:rFonts w:ascii="Verdana" w:eastAsia="Verdana" w:hAnsi="Verdana" w:cs="Verdana"/>
          <w:b/>
          <w:bCs/>
          <w:color w:val="auto"/>
          <w:sz w:val="20"/>
          <w:szCs w:val="20"/>
        </w:rPr>
        <w:t>In-kind contributions to operational ac</w:t>
      </w:r>
      <w:r w:rsidRPr="00CC3685">
        <w:rPr>
          <w:rFonts w:ascii="Verdana" w:eastAsia="Verdana" w:hAnsi="Verdana" w:cs="Verdana"/>
          <w:b/>
          <w:bCs/>
          <w:color w:val="auto"/>
          <w:sz w:val="20"/>
          <w:szCs w:val="20"/>
        </w:rPr>
        <w:t xml:space="preserve">tivities </w:t>
      </w:r>
      <w:r w:rsidR="4E0B1FDD" w:rsidRPr="00CC3685">
        <w:rPr>
          <w:rFonts w:ascii="Verdana" w:eastAsia="Verdana" w:hAnsi="Verdana" w:cs="Verdana"/>
          <w:b/>
          <w:bCs/>
          <w:color w:val="auto"/>
          <w:sz w:val="20"/>
          <w:szCs w:val="20"/>
        </w:rPr>
        <w:t xml:space="preserve">taking place outside the EU and HE associated countries (Non-EU </w:t>
      </w:r>
      <w:r w:rsidRPr="00CC3685">
        <w:rPr>
          <w:rFonts w:ascii="Verdana" w:eastAsia="Verdana" w:hAnsi="Verdana" w:cs="Verdana"/>
          <w:b/>
          <w:bCs/>
          <w:color w:val="auto"/>
          <w:sz w:val="20"/>
          <w:szCs w:val="20"/>
        </w:rPr>
        <w:t>IKOP)</w:t>
      </w:r>
    </w:p>
    <w:tbl>
      <w:tblPr>
        <w:tblpPr w:leftFromText="180" w:rightFromText="180" w:vertAnchor="text" w:tblpY="1"/>
        <w:tblOverlap w:val="never"/>
        <w:tblW w:w="15294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4"/>
        <w:gridCol w:w="1134"/>
        <w:gridCol w:w="6526"/>
        <w:gridCol w:w="4961"/>
        <w:gridCol w:w="1529"/>
      </w:tblGrid>
      <w:tr w:rsidR="004F424B" w:rsidRPr="00424F0F" w14:paraId="09623039" w14:textId="77777777" w:rsidTr="00756AEE">
        <w:trPr>
          <w:tblHeader/>
        </w:trPr>
        <w:tc>
          <w:tcPr>
            <w:tcW w:w="1144" w:type="dxa"/>
            <w:shd w:val="clear" w:color="auto" w:fill="C1F0C7" w:themeFill="accent3" w:themeFillTint="33"/>
          </w:tcPr>
          <w:p w14:paraId="0733B3E9" w14:textId="1784223A" w:rsidR="004F424B" w:rsidRPr="00424F0F" w:rsidRDefault="00437608" w:rsidP="00B50143">
            <w:pPr>
              <w:autoSpaceDE w:val="0"/>
              <w:spacing w:before="120" w:after="12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en-GB"/>
              </w:rPr>
              <w:t>Legal basis</w:t>
            </w:r>
          </w:p>
        </w:tc>
        <w:tc>
          <w:tcPr>
            <w:tcW w:w="1134" w:type="dxa"/>
            <w:shd w:val="clear" w:color="auto" w:fill="C1F0C7" w:themeFill="accent3" w:themeFillTint="33"/>
          </w:tcPr>
          <w:p w14:paraId="6589B7ED" w14:textId="77777777" w:rsidR="004F424B" w:rsidRPr="00424F0F" w:rsidRDefault="004F424B" w:rsidP="00B50143">
            <w:pPr>
              <w:autoSpaceDE w:val="0"/>
              <w:spacing w:before="120" w:after="12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424F0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en-GB"/>
              </w:rPr>
              <w:t>Cost Category</w:t>
            </w:r>
          </w:p>
        </w:tc>
        <w:tc>
          <w:tcPr>
            <w:tcW w:w="6526" w:type="dxa"/>
            <w:shd w:val="clear" w:color="auto" w:fill="C1F0C7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1E778" w14:textId="77777777" w:rsidR="004F424B" w:rsidRPr="00424F0F" w:rsidRDefault="004F424B" w:rsidP="00B50143">
            <w:pPr>
              <w:autoSpaceDE w:val="0"/>
              <w:spacing w:before="120" w:after="12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24F0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en-GB"/>
              </w:rPr>
              <w:t>Procedures</w:t>
            </w:r>
          </w:p>
        </w:tc>
        <w:tc>
          <w:tcPr>
            <w:tcW w:w="4961" w:type="dxa"/>
            <w:shd w:val="clear" w:color="auto" w:fill="C1F0C7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9E7C6" w14:textId="77777777" w:rsidR="004F424B" w:rsidRPr="00424F0F" w:rsidRDefault="004F424B" w:rsidP="00B50143">
            <w:pPr>
              <w:autoSpaceDE w:val="0"/>
              <w:spacing w:before="120" w:after="12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PT" w:eastAsia="en-GB"/>
              </w:rPr>
            </w:pPr>
            <w:r w:rsidRPr="00424F0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en-GB"/>
              </w:rPr>
              <w:t>Standard Finding</w:t>
            </w:r>
          </w:p>
        </w:tc>
        <w:tc>
          <w:tcPr>
            <w:tcW w:w="1529" w:type="dxa"/>
            <w:shd w:val="clear" w:color="auto" w:fill="C1F0C7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D501A" w14:textId="77777777" w:rsidR="004F424B" w:rsidRPr="00424F0F" w:rsidRDefault="004F424B" w:rsidP="00B50143">
            <w:pPr>
              <w:autoSpaceDE w:val="0"/>
              <w:spacing w:before="120" w:after="12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PT" w:eastAsia="en-GB"/>
              </w:rPr>
            </w:pPr>
            <w:r w:rsidRPr="00424F0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PT" w:eastAsia="en-GB"/>
              </w:rPr>
              <w:t>Result</w:t>
            </w:r>
          </w:p>
          <w:p w14:paraId="0236BFA1" w14:textId="77777777" w:rsidR="004F424B" w:rsidRPr="00424F0F" w:rsidRDefault="004F424B" w:rsidP="00B50143">
            <w:pPr>
              <w:autoSpaceDE w:val="0"/>
              <w:spacing w:before="120" w:after="120"/>
              <w:ind w:left="-107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PT" w:eastAsia="en-GB"/>
              </w:rPr>
            </w:pPr>
            <w:r w:rsidRPr="00424F0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PT" w:eastAsia="en-GB"/>
              </w:rPr>
              <w:t>(Y</w:t>
            </w: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PT" w:eastAsia="en-GB"/>
              </w:rPr>
              <w:t>ES</w:t>
            </w:r>
            <w:r w:rsidRPr="00424F0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PT" w:eastAsia="en-GB"/>
              </w:rPr>
              <w:t>/N</w:t>
            </w: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PT" w:eastAsia="en-GB"/>
              </w:rPr>
              <w:t>O</w:t>
            </w:r>
            <w:r w:rsidRPr="00424F0F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PT" w:eastAsia="en-GB"/>
              </w:rPr>
              <w:t>/N.A.)</w:t>
            </w:r>
          </w:p>
        </w:tc>
      </w:tr>
      <w:tr w:rsidR="004F424B" w:rsidRPr="00424F0F" w14:paraId="0724D8E8" w14:textId="77777777" w:rsidTr="00756AEE">
        <w:tc>
          <w:tcPr>
            <w:tcW w:w="1144" w:type="dxa"/>
          </w:tcPr>
          <w:p w14:paraId="1E408830" w14:textId="1348BD99" w:rsidR="004F424B" w:rsidRPr="007D32F3" w:rsidRDefault="308CAFFB" w:rsidP="00B50143">
            <w:pPr>
              <w:autoSpaceDE w:val="0"/>
              <w:spacing w:before="120" w:after="120"/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-IE" w:eastAsia="en-GB"/>
              </w:rPr>
            </w:pPr>
            <w:r w:rsidRPr="7B4D82F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Art. 11(2), Art. 11(5), Art. 118 of the S</w:t>
            </w:r>
            <w:r w:rsidR="6AFE83A9" w:rsidRPr="7B4D82F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BA</w:t>
            </w:r>
          </w:p>
        </w:tc>
        <w:tc>
          <w:tcPr>
            <w:tcW w:w="1134" w:type="dxa"/>
          </w:tcPr>
          <w:p w14:paraId="2CB5535C" w14:textId="77777777" w:rsidR="004F424B" w:rsidRPr="0084273C" w:rsidRDefault="004F424B" w:rsidP="00B50143">
            <w:pPr>
              <w:autoSpaceDE w:val="0"/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In-kind contribution for operational activities </w:t>
            </w:r>
            <w:r w:rsidRPr="008427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>taking place outside the EU and HE associated countries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(</w:t>
            </w:r>
            <w:r w:rsidRPr="008427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Non-EU 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 IKOP)</w:t>
            </w:r>
          </w:p>
        </w:tc>
        <w:tc>
          <w:tcPr>
            <w:tcW w:w="6526" w:type="dxa"/>
          </w:tcPr>
          <w:p w14:paraId="434BB38F" w14:textId="77777777" w:rsidR="004F424B" w:rsidRPr="00E4137B" w:rsidRDefault="004F424B" w:rsidP="00B50143">
            <w:pPr>
              <w:spacing w:before="120" w:after="120"/>
              <w:jc w:val="left"/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E4137B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n-GB"/>
              </w:rPr>
              <w:t xml:space="preserve">For 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n-GB"/>
              </w:rPr>
              <w:t xml:space="preserve">the samples from </w:t>
            </w:r>
            <w:r w:rsidRPr="00E4137B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n-GB"/>
              </w:rPr>
              <w:t>all cost categories:</w:t>
            </w:r>
          </w:p>
          <w:p w14:paraId="4A344532" w14:textId="6BD10361" w:rsidR="004F424B" w:rsidRDefault="004F424B" w:rsidP="00B50143">
            <w:pPr>
              <w:suppressAutoHyphens/>
              <w:autoSpaceDE w:val="0"/>
              <w:autoSpaceDN w:val="0"/>
              <w:spacing w:before="120" w:after="120"/>
              <w:textAlignment w:val="baseline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he practitioner could reconcile project accounting records to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supporting documents as </w:t>
            </w:r>
            <w:r w:rsidRPr="000032B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being</w:t>
            </w:r>
            <w:r w:rsidRPr="000032B2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for project activities </w:t>
            </w:r>
            <w:r w:rsidRPr="000032B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either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carried-out </w:t>
            </w:r>
            <w:r w:rsidRPr="000032B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</w:t>
            </w:r>
            <w:r w:rsidRPr="000032B2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 the EU and HE Associated Countries</w:t>
            </w:r>
            <w:r w:rsidRPr="000032B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 outside these countries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524F7D9C" w14:textId="77777777" w:rsidR="004F424B" w:rsidRPr="00285B80" w:rsidRDefault="004F424B" w:rsidP="00B50143">
            <w:pPr>
              <w:suppressAutoHyphens/>
              <w:autoSpaceDE w:val="0"/>
              <w:autoSpaceDN w:val="0"/>
              <w:spacing w:before="120" w:after="120"/>
              <w:textAlignment w:val="baseline"/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Exampl</w:t>
            </w: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e</w:t>
            </w: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: t</w:t>
            </w: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lang w:eastAsia="en-GB"/>
              </w:rPr>
              <w:t xml:space="preserve">he practitioner could reconcile </w:t>
            </w: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the place of employment of the sampled employees to the project accounting records as being</w:t>
            </w: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either in</w:t>
            </w: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lang w:eastAsia="en-GB"/>
              </w:rPr>
              <w:t xml:space="preserve"> the EU and HE Associated Countries</w:t>
            </w: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or outside these countries</w:t>
            </w: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lang w:eastAsia="en-GB"/>
              </w:rPr>
              <w:t xml:space="preserve">; </w:t>
            </w:r>
          </w:p>
          <w:p w14:paraId="4E929978" w14:textId="77777777" w:rsidR="004F424B" w:rsidRPr="00285B80" w:rsidRDefault="004F424B" w:rsidP="00B50143">
            <w:pPr>
              <w:suppressAutoHyphens/>
              <w:autoSpaceDE w:val="0"/>
              <w:autoSpaceDN w:val="0"/>
              <w:spacing w:before="120" w:after="120"/>
              <w:textAlignment w:val="baseline"/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lang w:eastAsia="en-GB"/>
              </w:rPr>
            </w:pP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lang w:eastAsia="en-GB"/>
              </w:rPr>
              <w:t xml:space="preserve">Example: the practitioner could reconcile project accounting records to invoices issued by subcontractor(s) as performing their work </w:t>
            </w: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either in</w:t>
            </w: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lang w:eastAsia="en-GB"/>
              </w:rPr>
              <w:t xml:space="preserve"> the EU and HE Associated Countries</w:t>
            </w: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or outside these countries</w:t>
            </w:r>
            <w:r w:rsidRPr="00285B80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lang w:eastAsia="en-GB"/>
              </w:rPr>
              <w:t xml:space="preserve">. </w:t>
            </w:r>
          </w:p>
          <w:p w14:paraId="1E903862" w14:textId="370815B8" w:rsidR="004F424B" w:rsidRPr="00C66771" w:rsidRDefault="004F424B" w:rsidP="00B50143">
            <w:pPr>
              <w:autoSpaceDE w:val="0"/>
              <w:spacing w:before="120" w:after="120"/>
              <w:jc w:val="left"/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The practitioner could verify that the sampled costs related to project activities carried-out outside the EU and HE Associated Countries were reported as ‘non-EU IKOP’ in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the JU Contributions table.</w:t>
            </w:r>
          </w:p>
        </w:tc>
        <w:tc>
          <w:tcPr>
            <w:tcW w:w="4961" w:type="dxa"/>
          </w:tcPr>
          <w:p w14:paraId="1DCFC9FE" w14:textId="77777777" w:rsidR="004F424B" w:rsidRDefault="004F424B" w:rsidP="00B50143">
            <w:pPr>
              <w:autoSpaceDE w:val="0"/>
              <w:spacing w:before="120" w:after="120"/>
              <w:ind w:left="139"/>
              <w:jc w:val="left"/>
              <w:rPr>
                <w:rFonts w:ascii="Calibri" w:hAnsi="Calibri" w:cs="Calibri"/>
                <w:color w:val="000000" w:themeColor="text1"/>
                <w:sz w:val="20"/>
                <w:szCs w:val="20"/>
                <w:lang w:val="en-US" w:eastAsia="en-GB"/>
              </w:rPr>
            </w:pPr>
          </w:p>
          <w:p w14:paraId="4784C634" w14:textId="1379DC20" w:rsidR="004F424B" w:rsidRPr="000032B2" w:rsidRDefault="004F424B" w:rsidP="00B50143">
            <w:pPr>
              <w:autoSpaceDE w:val="0"/>
              <w:spacing w:before="120" w:after="120"/>
              <w:ind w:left="139"/>
              <w:jc w:val="lef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2118D572">
              <w:rPr>
                <w:rFonts w:ascii="Calibri" w:hAnsi="Calibri" w:cs="Calibri"/>
                <w:color w:val="000000" w:themeColor="text1"/>
                <w:sz w:val="20"/>
                <w:szCs w:val="20"/>
                <w:lang w:val="en-US" w:eastAsia="en-GB"/>
              </w:rPr>
              <w:t>1</w:t>
            </w:r>
            <w:r w:rsidR="006247D3" w:rsidRPr="2118D572">
              <w:rPr>
                <w:rFonts w:ascii="Calibri" w:hAnsi="Calibri" w:cs="Calibri"/>
                <w:color w:val="000000" w:themeColor="text1"/>
                <w:sz w:val="20"/>
                <w:szCs w:val="20"/>
                <w:lang w:val="en-US" w:eastAsia="en-GB"/>
              </w:rPr>
              <w:t>4</w:t>
            </w:r>
            <w:r w:rsidR="63F222AF" w:rsidRPr="2118D572">
              <w:rPr>
                <w:rFonts w:ascii="Calibri" w:hAnsi="Calibri" w:cs="Calibri"/>
                <w:color w:val="000000" w:themeColor="text1"/>
                <w:sz w:val="20"/>
                <w:szCs w:val="20"/>
                <w:lang w:val="en-US" w:eastAsia="en-GB"/>
              </w:rPr>
              <w:t>8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 Costs supporting documents or project accounting records specify</w:t>
            </w:r>
            <w:r w:rsidRPr="000032B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whether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project activities are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carried-out </w:t>
            </w:r>
            <w:r w:rsidRPr="000032B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</w:t>
            </w:r>
            <w:r w:rsidRPr="000032B2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 the EU and HE Associated Countries</w:t>
            </w:r>
            <w:r w:rsidRPr="000032B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 outside these countries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4BB483D2" w14:textId="7FC2F4DC" w:rsidR="004F424B" w:rsidRDefault="004F424B" w:rsidP="00B50143">
            <w:pPr>
              <w:autoSpaceDE w:val="0"/>
              <w:spacing w:before="120" w:after="120"/>
              <w:ind w:left="139"/>
              <w:jc w:val="left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2118D572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1</w:t>
            </w:r>
            <w:r w:rsidR="596E1DA7" w:rsidRPr="2118D572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49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) Costs related to project activities carried-out outside the EU and HE Associated Countries were reported as ‘non-EU IKOP’ in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the JU Contributions table.</w:t>
            </w:r>
          </w:p>
          <w:p w14:paraId="6731DB57" w14:textId="55B801E7" w:rsidR="004F424B" w:rsidRPr="00424F0F" w:rsidRDefault="004F424B" w:rsidP="00B50143">
            <w:pPr>
              <w:autoSpaceDE w:val="0"/>
              <w:spacing w:before="120" w:after="120"/>
              <w:ind w:left="139"/>
              <w:jc w:val="lef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2118D572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1</w:t>
            </w:r>
            <w:r w:rsidR="006247D3" w:rsidRPr="2118D572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5</w:t>
            </w:r>
            <w:r w:rsidR="252105F8" w:rsidRPr="2118D572"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>0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) Costs related to project activities carried-out in the EU and HE Associated Countries were not reported as ‘non-EU IKOP’ in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the JU Contributions table</w:t>
            </w:r>
          </w:p>
        </w:tc>
        <w:tc>
          <w:tcPr>
            <w:tcW w:w="1529" w:type="dxa"/>
          </w:tcPr>
          <w:p w14:paraId="7EB88074" w14:textId="77777777" w:rsidR="004F424B" w:rsidRPr="00424F0F" w:rsidRDefault="004F424B" w:rsidP="00B50143">
            <w:pPr>
              <w:autoSpaceDE w:val="0"/>
              <w:spacing w:before="120" w:after="120"/>
              <w:ind w:left="139"/>
              <w:jc w:val="lef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798180C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YES/NO/N.A.</w:t>
            </w:r>
          </w:p>
        </w:tc>
      </w:tr>
    </w:tbl>
    <w:p w14:paraId="2BA1EC03" w14:textId="77777777" w:rsidR="004F424B" w:rsidRDefault="004F424B" w:rsidP="004F424B">
      <w:pPr>
        <w:ind w:left="-20" w:right="-20"/>
        <w:rPr>
          <w:rFonts w:eastAsia="Times New Roman" w:cs="Times New Roman"/>
          <w:szCs w:val="24"/>
        </w:rPr>
      </w:pPr>
    </w:p>
    <w:p w14:paraId="43A4D053" w14:textId="4C3603CB" w:rsidR="004F424B" w:rsidRPr="00E91B33" w:rsidRDefault="004F424B" w:rsidP="004F424B">
      <w:pPr>
        <w:spacing w:after="0"/>
        <w:rPr>
          <w:rFonts w:eastAsia="Times New Roman" w:cs="Times New Roman"/>
          <w:szCs w:val="20"/>
        </w:rPr>
      </w:pPr>
      <w:r w:rsidRPr="00E91B33">
        <w:rPr>
          <w:rFonts w:eastAsia="Times New Roman" w:cs="Times New Roman"/>
          <w:szCs w:val="20"/>
        </w:rPr>
        <w:t>SIGNATURE</w:t>
      </w:r>
    </w:p>
    <w:p w14:paraId="24D8E981" w14:textId="77777777" w:rsidR="004F424B" w:rsidRPr="00E91B33" w:rsidRDefault="004F424B" w:rsidP="004F424B">
      <w:pPr>
        <w:tabs>
          <w:tab w:val="left" w:pos="4962"/>
        </w:tabs>
        <w:snapToGrid w:val="0"/>
        <w:spacing w:after="0"/>
        <w:jc w:val="left"/>
        <w:rPr>
          <w:rFonts w:eastAsia="Times New Roman" w:cs="Times New Roman"/>
          <w:szCs w:val="20"/>
        </w:rPr>
      </w:pPr>
      <w:r w:rsidRPr="00E91B33">
        <w:rPr>
          <w:rFonts w:eastAsia="Times New Roman" w:cs="Times New Roman"/>
          <w:szCs w:val="20"/>
        </w:rPr>
        <w:t xml:space="preserve">For the </w:t>
      </w:r>
      <w:r>
        <w:rPr>
          <w:rFonts w:eastAsia="Times New Roman" w:cs="Times New Roman"/>
          <w:szCs w:val="20"/>
        </w:rPr>
        <w:t>practitioner</w:t>
      </w:r>
    </w:p>
    <w:p w14:paraId="3082BC2D" w14:textId="77777777" w:rsidR="004F424B" w:rsidRDefault="004F424B" w:rsidP="004F424B">
      <w:pPr>
        <w:tabs>
          <w:tab w:val="left" w:pos="4962"/>
        </w:tabs>
        <w:snapToGrid w:val="0"/>
        <w:spacing w:after="0"/>
        <w:jc w:val="left"/>
        <w:rPr>
          <w:rFonts w:eastAsia="Times New Roman" w:cs="Times New Roman"/>
          <w:szCs w:val="20"/>
        </w:rPr>
      </w:pPr>
      <w:r w:rsidRPr="005E7600">
        <w:rPr>
          <w:rFonts w:eastAsia="Times New Roman" w:cs="Times New Roman"/>
          <w:szCs w:val="20"/>
        </w:rPr>
        <w:t>[</w:t>
      </w:r>
      <w:r w:rsidRPr="005E7600">
        <w:rPr>
          <w:rFonts w:eastAsia="Times New Roman" w:cs="Times New Roman"/>
          <w:szCs w:val="20"/>
          <w:highlight w:val="lightGray"/>
        </w:rPr>
        <w:t>forename/surname/function</w:t>
      </w:r>
      <w:r w:rsidRPr="005E7600">
        <w:rPr>
          <w:rFonts w:eastAsia="Times New Roman" w:cs="Times New Roman"/>
          <w:szCs w:val="20"/>
        </w:rPr>
        <w:t>]</w:t>
      </w:r>
    </w:p>
    <w:p w14:paraId="2279DAAC" w14:textId="77777777" w:rsidR="004F424B" w:rsidRPr="005E7600" w:rsidRDefault="004F424B" w:rsidP="004F424B">
      <w:pPr>
        <w:snapToGrid w:val="0"/>
        <w:spacing w:after="0"/>
        <w:jc w:val="left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[</w:t>
      </w:r>
      <w:r w:rsidRPr="007340CA">
        <w:rPr>
          <w:rFonts w:eastAsia="Times New Roman" w:cs="Times New Roman"/>
          <w:szCs w:val="20"/>
          <w:highlight w:val="lightGray"/>
        </w:rPr>
        <w:t>address]</w:t>
      </w:r>
    </w:p>
    <w:p w14:paraId="37C6C789" w14:textId="77777777" w:rsidR="004F424B" w:rsidRPr="00E91B33" w:rsidRDefault="004F424B" w:rsidP="004F424B">
      <w:pPr>
        <w:tabs>
          <w:tab w:val="left" w:pos="4962"/>
        </w:tabs>
        <w:snapToGrid w:val="0"/>
        <w:spacing w:after="0"/>
        <w:jc w:val="left"/>
        <w:rPr>
          <w:rFonts w:eastAsia="Times New Roman" w:cs="Times New Roman"/>
          <w:szCs w:val="20"/>
          <w:lang w:eastAsia="zh-CN"/>
        </w:rPr>
      </w:pPr>
      <w:r w:rsidRPr="00E91B33">
        <w:rPr>
          <w:rFonts w:eastAsia="Times New Roman" w:cs="Times New Roman"/>
          <w:szCs w:val="20"/>
        </w:rPr>
        <w:t>[</w:t>
      </w:r>
      <w:r w:rsidRPr="00E91B33">
        <w:rPr>
          <w:rFonts w:eastAsia="Times New Roman" w:cs="Times New Roman"/>
          <w:szCs w:val="20"/>
          <w:highlight w:val="lightGray"/>
        </w:rPr>
        <w:t>signature</w:t>
      </w:r>
      <w:r w:rsidRPr="00E91B33">
        <w:rPr>
          <w:rFonts w:eastAsia="Times New Roman" w:cs="Times New Roman"/>
          <w:szCs w:val="20"/>
        </w:rPr>
        <w:t>]</w:t>
      </w:r>
    </w:p>
    <w:p w14:paraId="6C24B2AD" w14:textId="4BA47ACB" w:rsidR="006247D3" w:rsidRDefault="004F424B" w:rsidP="00792FB3">
      <w:r w:rsidRPr="3DBE9CD9">
        <w:rPr>
          <w:rFonts w:eastAsia="Times New Roman" w:cs="Times New Roman"/>
          <w:lang w:eastAsia="zh-CN"/>
        </w:rPr>
        <w:t>[</w:t>
      </w:r>
      <w:r w:rsidRPr="3DBE9CD9">
        <w:rPr>
          <w:rFonts w:eastAsia="Times New Roman" w:cs="Times New Roman"/>
          <w:highlight w:val="lightGray"/>
        </w:rPr>
        <w:t>date</w:t>
      </w:r>
      <w:r w:rsidRPr="3DBE9CD9">
        <w:rPr>
          <w:rFonts w:eastAsia="Times New Roman" w:cs="Times New Roman"/>
          <w:lang w:eastAsia="zh-CN"/>
        </w:rPr>
        <w:t>]     [</w:t>
      </w:r>
      <w:r w:rsidRPr="3DBE9CD9">
        <w:rPr>
          <w:rFonts w:eastAsia="Times New Roman" w:cs="Times New Roman"/>
          <w:highlight w:val="lightGray"/>
        </w:rPr>
        <w:t>stamp</w:t>
      </w:r>
      <w:r w:rsidRPr="3DBE9CD9">
        <w:rPr>
          <w:rFonts w:eastAsia="Times New Roman" w:cs="Times New Roman"/>
          <w:lang w:eastAsia="zh-CN"/>
        </w:rPr>
        <w:t>]</w:t>
      </w:r>
    </w:p>
    <w:sectPr w:rsidR="006247D3" w:rsidSect="00792FB3">
      <w:head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666D2" w14:textId="77777777" w:rsidR="00CA135F" w:rsidRDefault="00CA135F" w:rsidP="00320F5C">
      <w:pPr>
        <w:spacing w:after="0"/>
      </w:pPr>
      <w:r>
        <w:separator/>
      </w:r>
    </w:p>
  </w:endnote>
  <w:endnote w:type="continuationSeparator" w:id="0">
    <w:p w14:paraId="49D04FB0" w14:textId="77777777" w:rsidR="00CA135F" w:rsidRDefault="00CA135F" w:rsidP="00320F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40585" w14:textId="77777777" w:rsidR="00CA135F" w:rsidRDefault="00CA135F" w:rsidP="00320F5C">
      <w:pPr>
        <w:spacing w:after="0"/>
      </w:pPr>
      <w:r>
        <w:separator/>
      </w:r>
    </w:p>
  </w:footnote>
  <w:footnote w:type="continuationSeparator" w:id="0">
    <w:p w14:paraId="6C5B5E04" w14:textId="77777777" w:rsidR="00CA135F" w:rsidRDefault="00CA135F" w:rsidP="00320F5C">
      <w:pPr>
        <w:spacing w:after="0"/>
      </w:pPr>
      <w:r>
        <w:continuationSeparator/>
      </w:r>
    </w:p>
  </w:footnote>
  <w:footnote w:id="1">
    <w:p w14:paraId="64AAD9EB" w14:textId="2F87F39D" w:rsidR="003D6825" w:rsidRPr="003D6825" w:rsidRDefault="003D682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C169C">
        <w:t xml:space="preserve">For the purpose of this Annex, </w:t>
      </w:r>
      <w:r w:rsidR="007216A5">
        <w:rPr>
          <w:rFonts w:cs="Times New Roman"/>
          <w:lang w:eastAsia="zh-CN"/>
        </w:rPr>
        <w:t>i</w:t>
      </w:r>
      <w:r w:rsidRPr="00DE1A4A">
        <w:rPr>
          <w:rFonts w:cs="Times New Roman"/>
          <w:lang w:eastAsia="zh-CN"/>
        </w:rPr>
        <w:t xml:space="preserve">n-kind </w:t>
      </w:r>
      <w:r w:rsidR="007216A5">
        <w:t xml:space="preserve">refers to in-kind </w:t>
      </w:r>
      <w:r w:rsidR="0062772E" w:rsidRPr="00DE1A4A">
        <w:rPr>
          <w:rFonts w:cs="Times New Roman"/>
          <w:lang w:eastAsia="zh-CN"/>
        </w:rPr>
        <w:t xml:space="preserve">contribution </w:t>
      </w:r>
      <w:r w:rsidR="009158B3">
        <w:rPr>
          <w:rFonts w:cs="Times New Roman"/>
          <w:lang w:eastAsia="zh-CN"/>
        </w:rPr>
        <w:t xml:space="preserve">to </w:t>
      </w:r>
      <w:r w:rsidR="0062772E" w:rsidRPr="00DE1A4A">
        <w:rPr>
          <w:rFonts w:cs="Times New Roman"/>
          <w:lang w:eastAsia="zh-CN"/>
        </w:rPr>
        <w:t>operational activities (</w:t>
      </w:r>
      <w:r w:rsidR="0062772E">
        <w:rPr>
          <w:rFonts w:cs="Times New Roman"/>
          <w:lang w:eastAsia="zh-CN"/>
        </w:rPr>
        <w:t>IKOP)</w:t>
      </w:r>
      <w:r w:rsidR="009158B3">
        <w:rPr>
          <w:rFonts w:cs="Times New Roman"/>
          <w:lang w:eastAsia="zh-CN"/>
        </w:rPr>
        <w:t>.</w:t>
      </w:r>
      <w:r w:rsidR="009218B9">
        <w:rPr>
          <w:rFonts w:cs="Times New Roman"/>
          <w:lang w:eastAsia="zh-CN"/>
        </w:rPr>
        <w:t xml:space="preserve"> </w:t>
      </w:r>
    </w:p>
  </w:footnote>
  <w:footnote w:id="2">
    <w:p w14:paraId="09AE8288" w14:textId="2DB06955" w:rsidR="009655E1" w:rsidRPr="009655E1" w:rsidRDefault="009655E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F2227C">
        <w:t>F</w:t>
      </w:r>
      <w:r w:rsidR="00BA0EBA">
        <w:t>inancial contribution</w:t>
      </w:r>
      <w:r w:rsidR="00F2227C">
        <w:t>s</w:t>
      </w:r>
      <w:r w:rsidR="00BA0EBA">
        <w:t xml:space="preserve"> (FC) for the purpose of this </w:t>
      </w:r>
      <w:r w:rsidR="00454230">
        <w:t>A</w:t>
      </w:r>
      <w:r w:rsidR="00BA0EBA">
        <w:t xml:space="preserve">nnex </w:t>
      </w:r>
      <w:r w:rsidR="00F2227C">
        <w:t>are</w:t>
      </w:r>
      <w:r w:rsidR="00BA0EBA">
        <w:t xml:space="preserve"> </w:t>
      </w:r>
      <w:r>
        <w:t>cash contribution</w:t>
      </w:r>
      <w:r w:rsidR="00F2227C">
        <w:t>s</w:t>
      </w:r>
      <w:r>
        <w:t xml:space="preserve"> from </w:t>
      </w:r>
      <w:r w:rsidR="00C043A7">
        <w:t xml:space="preserve">the </w:t>
      </w:r>
      <w:r w:rsidR="00F2227C">
        <w:t xml:space="preserve">IHI JU private members or </w:t>
      </w:r>
      <w:r w:rsidR="00F2227C" w:rsidRPr="00987F2D">
        <w:rPr>
          <w:rFonts w:cs="Times New Roman"/>
          <w:lang w:eastAsia="zh-CN"/>
        </w:rPr>
        <w:t xml:space="preserve">their constituent or affiliated entities and contributing partners </w:t>
      </w:r>
      <w:r>
        <w:t>to a</w:t>
      </w:r>
      <w:r w:rsidR="00C043A7">
        <w:t>nother</w:t>
      </w:r>
      <w:r>
        <w:t xml:space="preserve"> beneficiary</w:t>
      </w:r>
      <w:r w:rsidR="002B18A0">
        <w:t>/affiliated entity</w:t>
      </w:r>
      <w:r>
        <w:t xml:space="preserve"> in the same </w:t>
      </w:r>
      <w:r w:rsidR="00BA0EBA">
        <w:t>project</w:t>
      </w:r>
      <w:r w:rsidR="006A4B91">
        <w:t xml:space="preserve"> to </w:t>
      </w:r>
      <w:r w:rsidR="00A44C8D">
        <w:t xml:space="preserve">cover </w:t>
      </w:r>
      <w:r w:rsidR="006A4B91">
        <w:t>project eligible costs</w:t>
      </w:r>
      <w:r w:rsidR="00BA0EBA">
        <w:t xml:space="preserve">. </w:t>
      </w:r>
    </w:p>
  </w:footnote>
  <w:footnote w:id="3">
    <w:p w14:paraId="2600F75E" w14:textId="77777777" w:rsidR="00294844" w:rsidRDefault="00294844" w:rsidP="00294844">
      <w:pPr>
        <w:pStyle w:val="FootnoteText"/>
        <w:jc w:val="left"/>
      </w:pPr>
      <w:r>
        <w:rPr>
          <w:rStyle w:val="FootnoteReference"/>
        </w:rPr>
        <w:footnoteRef/>
      </w:r>
      <w:r>
        <w:t xml:space="preserve"> The CFS template for grants under the Horizon Europe programme is available on the EU Funding and Tenders Portal at </w:t>
      </w:r>
      <w:hyperlink r:id="rId1" w:history="1">
        <w:r w:rsidRPr="00A403B9">
          <w:rPr>
            <w:rStyle w:val="Hyperlink"/>
          </w:rPr>
          <w:t>https://ec.europa.eu/info/funding-tenders/opportunities/docs/2021-2027/common/temp-form/report/cfs_en.docx</w:t>
        </w:r>
      </w:hyperlink>
    </w:p>
  </w:footnote>
  <w:footnote w:id="4">
    <w:p w14:paraId="44D1341C" w14:textId="77777777" w:rsidR="009670BE" w:rsidRDefault="009670BE" w:rsidP="009670B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E0371">
        <w:t>An associated partner</w:t>
      </w:r>
      <w:r>
        <w:t xml:space="preserve"> (case b)</w:t>
      </w:r>
      <w:r w:rsidRPr="004E0371">
        <w:t xml:space="preserve"> is an organisation that has a capital and/or legal link with the participant</w:t>
      </w:r>
      <w:r>
        <w:t xml:space="preserve"> and is</w:t>
      </w:r>
    </w:p>
    <w:p w14:paraId="28C8E00E" w14:textId="77777777" w:rsidR="009670BE" w:rsidRDefault="009670BE" w:rsidP="009670BE">
      <w:pPr>
        <w:pStyle w:val="FootnoteText"/>
      </w:pPr>
      <w:r>
        <w:t>specified as associated partner in the relevant Grant Agreement</w:t>
      </w:r>
      <w:r w:rsidRPr="004E0371">
        <w:t xml:space="preserve">. </w:t>
      </w:r>
      <w:r>
        <w:t>C</w:t>
      </w:r>
      <w:r w:rsidRPr="004E0371">
        <w:t xml:space="preserve">osts/contributions </w:t>
      </w:r>
      <w:r>
        <w:t>of an associated partner</w:t>
      </w:r>
    </w:p>
    <w:p w14:paraId="3D48304F" w14:textId="77777777" w:rsidR="009670BE" w:rsidRDefault="009670BE" w:rsidP="006A4B91">
      <w:pPr>
        <w:pStyle w:val="FootnoteText"/>
        <w:tabs>
          <w:tab w:val="left" w:pos="7088"/>
        </w:tabs>
      </w:pPr>
      <w:r>
        <w:t xml:space="preserve">(case b) </w:t>
      </w:r>
      <w:r w:rsidRPr="004E0371">
        <w:t>are reported in the financial statement of the participant for the relevant reporting period and in the JU</w:t>
      </w:r>
    </w:p>
    <w:p w14:paraId="24C271CA" w14:textId="0854C109" w:rsidR="006A4B91" w:rsidRDefault="009670BE" w:rsidP="00A06518">
      <w:pPr>
        <w:pStyle w:val="FootnoteText"/>
        <w:jc w:val="left"/>
      </w:pPr>
      <w:r w:rsidRPr="004E0371">
        <w:t>Contributions table (cumulatively).</w:t>
      </w:r>
      <w:r w:rsidR="006F10D5">
        <w:t xml:space="preserve"> See </w:t>
      </w:r>
      <w:r w:rsidR="00CE7943">
        <w:t xml:space="preserve">guidance document on IHI website: </w:t>
      </w:r>
      <w:hyperlink r:id="rId2" w:history="1">
        <w:r w:rsidR="00A06518" w:rsidRPr="00FB7A77">
          <w:rPr>
            <w:rStyle w:val="Hyperlink"/>
          </w:rPr>
          <w:t>https://www.ihi.europa.eu/sites/default/files/uploads/Documents/Calls/Guidance_AssociatedPartners_CaseB.pdf</w:t>
        </w:r>
      </w:hyperlink>
      <w:r w:rsidR="00A06518">
        <w:t xml:space="preserve"> </w:t>
      </w:r>
    </w:p>
  </w:footnote>
  <w:footnote w:id="5">
    <w:p w14:paraId="3F4FC81B" w14:textId="3FF37C15" w:rsidR="00EE528E" w:rsidRDefault="00EE528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90AFA">
        <w:t xml:space="preserve">Per the </w:t>
      </w:r>
      <w:hyperlink r:id="rId3" w:history="1">
        <w:r w:rsidR="00590AFA" w:rsidRPr="00474045">
          <w:rPr>
            <w:rStyle w:val="Hyperlink"/>
          </w:rPr>
          <w:t>CFS</w:t>
        </w:r>
        <w:r w:rsidR="00474045" w:rsidRPr="00474045">
          <w:rPr>
            <w:rStyle w:val="Hyperlink"/>
          </w:rPr>
          <w:t xml:space="preserve"> template</w:t>
        </w:r>
      </w:hyperlink>
      <w:r w:rsidR="00590AFA">
        <w:t>, the pract</w:t>
      </w:r>
      <w:r w:rsidR="00474045">
        <w:t xml:space="preserve">itioner is the qualified external auditor </w:t>
      </w:r>
      <w:r w:rsidR="00D13C9B">
        <w:t>tasked to provide the certificate.</w:t>
      </w:r>
    </w:p>
  </w:footnote>
  <w:footnote w:id="6">
    <w:p w14:paraId="6BEF9BDF" w14:textId="6CA1E75B" w:rsidR="005A4EB2" w:rsidRDefault="005A4EB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14EA6">
        <w:t xml:space="preserve">Total IKOP includes </w:t>
      </w:r>
      <w:r w:rsidR="00314EA6" w:rsidRPr="00E63AF4">
        <w:rPr>
          <w:b/>
          <w:bCs/>
        </w:rPr>
        <w:t>both</w:t>
      </w:r>
      <w:r w:rsidR="00314EA6">
        <w:t xml:space="preserve"> costs incurred </w:t>
      </w:r>
      <w:r w:rsidR="00314EA6" w:rsidRPr="00314EA6">
        <w:rPr>
          <w:b/>
          <w:bCs/>
        </w:rPr>
        <w:t>within</w:t>
      </w:r>
      <w:r w:rsidR="00314EA6">
        <w:t xml:space="preserve"> the EU/countries associated to Horizon Europe (EU IKOP) </w:t>
      </w:r>
      <w:r w:rsidR="00314EA6" w:rsidRPr="00E63AF4">
        <w:rPr>
          <w:b/>
          <w:bCs/>
        </w:rPr>
        <w:t>and</w:t>
      </w:r>
      <w:r w:rsidR="00314EA6">
        <w:t xml:space="preserve"> costs incurred </w:t>
      </w:r>
      <w:r w:rsidR="00314EA6" w:rsidRPr="00314EA6">
        <w:rPr>
          <w:b/>
          <w:bCs/>
        </w:rPr>
        <w:t>outside</w:t>
      </w:r>
      <w:r w:rsidR="00314EA6">
        <w:t xml:space="preserve"> the EU/countries associated to Horizon Europe (non-EU IKOP)</w:t>
      </w:r>
    </w:p>
  </w:footnote>
  <w:footnote w:id="7">
    <w:p w14:paraId="617F8B0B" w14:textId="3F4D146C" w:rsidR="00380D70" w:rsidRDefault="00380D7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eastAsia="Times New Roman" w:cs="Times New Roman"/>
          <w:lang w:eastAsia="en-GB"/>
        </w:rPr>
        <w:t>If not already included in the costs of the (main) CFS</w:t>
      </w:r>
      <w:r w:rsidR="00A06CFF">
        <w:rPr>
          <w:rFonts w:eastAsia="Times New Roman" w:cs="Times New Roman"/>
          <w:lang w:eastAsia="en-GB"/>
        </w:rPr>
        <w:t xml:space="preserve"> and specified there</w:t>
      </w:r>
      <w:r w:rsidR="00437608">
        <w:rPr>
          <w:rFonts w:eastAsia="Times New Roman" w:cs="Times New Roman"/>
          <w:lang w:eastAsia="en-GB"/>
        </w:rPr>
        <w:t>in</w:t>
      </w:r>
      <w:r>
        <w:rPr>
          <w:rFonts w:eastAsia="Times New Roman" w:cs="Times New Roman"/>
          <w:lang w:eastAsia="en-GB"/>
        </w:rPr>
        <w:t>.</w:t>
      </w:r>
    </w:p>
  </w:footnote>
  <w:footnote w:id="8">
    <w:p w14:paraId="321CF4B1" w14:textId="160A5A8C" w:rsidR="00437608" w:rsidRPr="0044767D" w:rsidRDefault="0043760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Council Regulation (EU) 2021/2085 of 19 November 2021 establishing the Joint Undertakings under Horizon Europe and repealing Regulations (EC) No 219/2007, (EU) No 557/2014, (EU) No 558/2014, (EU) No 559/2014, (EU) No 560/2014, (EU) No 561/2014 and (EU) No 642/2014, OJ L 427, 30.11.2021, pp. 17–119 (SBA).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A10D1" w14:textId="77777777" w:rsidR="00445C58" w:rsidRDefault="00445C58" w:rsidP="00320F5C">
    <w:pPr>
      <w:tabs>
        <w:tab w:val="center" w:pos="4513"/>
        <w:tab w:val="right" w:pos="9026"/>
      </w:tabs>
      <w:spacing w:after="0"/>
      <w:jc w:val="left"/>
      <w:rPr>
        <w:sz w:val="20"/>
        <w:szCs w:val="16"/>
      </w:rPr>
    </w:pPr>
    <w:r w:rsidRPr="005E7600">
      <w:rPr>
        <w:rFonts w:eastAsia="Calibri" w:cs="Times New Roman"/>
        <w:sz w:val="20"/>
        <w:szCs w:val="16"/>
      </w:rPr>
      <w:t xml:space="preserve">Project: </w:t>
    </w:r>
    <w:r w:rsidRPr="005E7600">
      <w:rPr>
        <w:sz w:val="20"/>
        <w:szCs w:val="16"/>
      </w:rPr>
      <w:t>[</w:t>
    </w:r>
    <w:r w:rsidRPr="005E7600">
      <w:rPr>
        <w:sz w:val="20"/>
        <w:szCs w:val="16"/>
        <w:highlight w:val="lightGray"/>
      </w:rPr>
      <w:t>insert project number</w:t>
    </w:r>
    <w:r w:rsidRPr="005E7600">
      <w:rPr>
        <w:sz w:val="20"/>
        <w:szCs w:val="16"/>
      </w:rPr>
      <w:t>] — [</w:t>
    </w:r>
    <w:r w:rsidRPr="005E7600">
      <w:rPr>
        <w:sz w:val="20"/>
        <w:szCs w:val="16"/>
        <w:highlight w:val="lightGray"/>
      </w:rPr>
      <w:t>insert acronym</w:t>
    </w:r>
    <w:r w:rsidRPr="005E7600">
      <w:rPr>
        <w:sz w:val="20"/>
        <w:szCs w:val="16"/>
      </w:rPr>
      <w:t>] —</w:t>
    </w:r>
    <w:r w:rsidRPr="005E7600" w:rsidDel="002A7F88">
      <w:rPr>
        <w:sz w:val="20"/>
        <w:szCs w:val="16"/>
      </w:rPr>
      <w:t xml:space="preserve"> </w:t>
    </w:r>
    <w:r w:rsidRPr="005E7600">
      <w:rPr>
        <w:sz w:val="20"/>
        <w:szCs w:val="16"/>
      </w:rPr>
      <w:t>[</w:t>
    </w:r>
    <w:r w:rsidRPr="005E7600">
      <w:rPr>
        <w:sz w:val="20"/>
        <w:szCs w:val="16"/>
        <w:highlight w:val="lightGray"/>
      </w:rPr>
      <w:t>insert call identifier</w:t>
    </w:r>
    <w:r w:rsidRPr="005E7600">
      <w:rPr>
        <w:sz w:val="20"/>
        <w:szCs w:val="16"/>
      </w:rPr>
      <w:t>]</w:t>
    </w:r>
  </w:p>
  <w:p w14:paraId="5923E5E2" w14:textId="77777777" w:rsidR="00445C58" w:rsidRPr="004F424B" w:rsidRDefault="00445C58" w:rsidP="00320F5C">
    <w:pPr>
      <w:tabs>
        <w:tab w:val="right" w:pos="9026"/>
      </w:tabs>
      <w:jc w:val="right"/>
      <w:rPr>
        <w:color w:val="7F7F7F" w:themeColor="text1" w:themeTint="80"/>
        <w:sz w:val="20"/>
        <w:szCs w:val="16"/>
      </w:rPr>
    </w:pPr>
  </w:p>
  <w:p w14:paraId="513705A3" w14:textId="77777777" w:rsidR="00445C58" w:rsidRPr="00320F5C" w:rsidRDefault="00445C58" w:rsidP="00320F5C">
    <w:pPr>
      <w:tabs>
        <w:tab w:val="right" w:pos="9026"/>
      </w:tabs>
      <w:jc w:val="right"/>
      <w:rPr>
        <w:color w:val="7F7F7F" w:themeColor="text1" w:themeTint="80"/>
        <w:sz w:val="20"/>
        <w:szCs w:val="16"/>
        <w:lang w:val="fr-BE"/>
      </w:rPr>
    </w:pPr>
    <w:r>
      <w:rPr>
        <w:color w:val="7F7F7F" w:themeColor="text1" w:themeTint="80"/>
        <w:sz w:val="20"/>
        <w:szCs w:val="16"/>
        <w:lang w:val="fr-BE"/>
      </w:rPr>
      <w:t>IHI JU</w:t>
    </w:r>
    <w:r w:rsidRPr="005E7600">
      <w:rPr>
        <w:color w:val="7F7F7F" w:themeColor="text1" w:themeTint="80"/>
        <w:sz w:val="20"/>
        <w:szCs w:val="16"/>
        <w:lang w:val="fr-BE"/>
      </w:rPr>
      <w:t xml:space="preserve"> Grants</w:t>
    </w:r>
    <w:r>
      <w:rPr>
        <w:color w:val="7F7F7F" w:themeColor="text1" w:themeTint="80"/>
        <w:sz w:val="20"/>
        <w:szCs w:val="16"/>
        <w:lang w:val="fr-BE"/>
      </w:rPr>
      <w:t xml:space="preserve"> </w:t>
    </w:r>
    <w:proofErr w:type="spellStart"/>
    <w:r>
      <w:rPr>
        <w:color w:val="7F7F7F" w:themeColor="text1" w:themeTint="80"/>
        <w:sz w:val="20"/>
        <w:szCs w:val="16"/>
        <w:lang w:val="fr-BE"/>
      </w:rPr>
      <w:t>under</w:t>
    </w:r>
    <w:proofErr w:type="spellEnd"/>
    <w:r>
      <w:rPr>
        <w:color w:val="7F7F7F" w:themeColor="text1" w:themeTint="80"/>
        <w:sz w:val="20"/>
        <w:szCs w:val="16"/>
        <w:lang w:val="fr-BE"/>
      </w:rPr>
      <w:t xml:space="preserve"> Horizon Europe programme</w:t>
    </w:r>
    <w:r w:rsidRPr="005E7600">
      <w:rPr>
        <w:color w:val="7F7F7F" w:themeColor="text1" w:themeTint="80"/>
        <w:sz w:val="20"/>
        <w:szCs w:val="16"/>
        <w:lang w:val="fr-BE"/>
      </w:rPr>
      <w:t>: CFS</w:t>
    </w:r>
    <w:r>
      <w:rPr>
        <w:color w:val="7F7F7F" w:themeColor="text1" w:themeTint="80"/>
        <w:sz w:val="20"/>
        <w:szCs w:val="16"/>
        <w:lang w:val="fr-BE"/>
      </w:rPr>
      <w:t xml:space="preserve"> Annex</w:t>
    </w:r>
    <w:r w:rsidRPr="005E7600">
      <w:rPr>
        <w:color w:val="7F7F7F" w:themeColor="text1" w:themeTint="80"/>
        <w:sz w:val="20"/>
        <w:szCs w:val="16"/>
        <w:lang w:val="fr-BE"/>
      </w:rPr>
      <w:t>: V</w:t>
    </w:r>
    <w:r>
      <w:rPr>
        <w:color w:val="7F7F7F" w:themeColor="text1" w:themeTint="80"/>
        <w:sz w:val="20"/>
        <w:szCs w:val="16"/>
        <w:lang w:val="fr-BE"/>
      </w:rPr>
      <w:t>1.0</w:t>
    </w:r>
  </w:p>
  <w:p w14:paraId="46E025B1" w14:textId="77777777" w:rsidR="00445C58" w:rsidRPr="00765121" w:rsidRDefault="00445C58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CF74F" w14:textId="77777777" w:rsidR="00320F5C" w:rsidRDefault="00320F5C" w:rsidP="00320F5C">
    <w:pPr>
      <w:tabs>
        <w:tab w:val="center" w:pos="4513"/>
        <w:tab w:val="right" w:pos="9026"/>
      </w:tabs>
      <w:spacing w:after="0"/>
      <w:jc w:val="left"/>
      <w:rPr>
        <w:sz w:val="20"/>
        <w:szCs w:val="16"/>
      </w:rPr>
    </w:pPr>
    <w:r w:rsidRPr="005E7600">
      <w:rPr>
        <w:rFonts w:eastAsia="Calibri" w:cs="Times New Roman"/>
        <w:sz w:val="20"/>
        <w:szCs w:val="16"/>
      </w:rPr>
      <w:t xml:space="preserve">Project: </w:t>
    </w:r>
    <w:r w:rsidRPr="005E7600">
      <w:rPr>
        <w:sz w:val="20"/>
        <w:szCs w:val="16"/>
      </w:rPr>
      <w:t>[</w:t>
    </w:r>
    <w:r w:rsidRPr="005E7600">
      <w:rPr>
        <w:sz w:val="20"/>
        <w:szCs w:val="16"/>
        <w:highlight w:val="lightGray"/>
      </w:rPr>
      <w:t>insert project number</w:t>
    </w:r>
    <w:r w:rsidRPr="005E7600">
      <w:rPr>
        <w:sz w:val="20"/>
        <w:szCs w:val="16"/>
      </w:rPr>
      <w:t>] — [</w:t>
    </w:r>
    <w:r w:rsidRPr="005E7600">
      <w:rPr>
        <w:sz w:val="20"/>
        <w:szCs w:val="16"/>
        <w:highlight w:val="lightGray"/>
      </w:rPr>
      <w:t>insert acronym</w:t>
    </w:r>
    <w:r w:rsidRPr="005E7600">
      <w:rPr>
        <w:sz w:val="20"/>
        <w:szCs w:val="16"/>
      </w:rPr>
      <w:t>] —</w:t>
    </w:r>
    <w:r w:rsidRPr="005E7600" w:rsidDel="002A7F88">
      <w:rPr>
        <w:sz w:val="20"/>
        <w:szCs w:val="16"/>
      </w:rPr>
      <w:t xml:space="preserve"> </w:t>
    </w:r>
    <w:r w:rsidRPr="005E7600">
      <w:rPr>
        <w:sz w:val="20"/>
        <w:szCs w:val="16"/>
      </w:rPr>
      <w:t>[</w:t>
    </w:r>
    <w:r w:rsidRPr="005E7600">
      <w:rPr>
        <w:sz w:val="20"/>
        <w:szCs w:val="16"/>
        <w:highlight w:val="lightGray"/>
      </w:rPr>
      <w:t>insert call identifier</w:t>
    </w:r>
    <w:r w:rsidRPr="005E7600">
      <w:rPr>
        <w:sz w:val="20"/>
        <w:szCs w:val="16"/>
      </w:rPr>
      <w:t>]</w:t>
    </w:r>
  </w:p>
  <w:p w14:paraId="38A5A882" w14:textId="77777777" w:rsidR="00320F5C" w:rsidRPr="004F424B" w:rsidRDefault="00320F5C" w:rsidP="00320F5C">
    <w:pPr>
      <w:tabs>
        <w:tab w:val="right" w:pos="9026"/>
      </w:tabs>
      <w:jc w:val="right"/>
      <w:rPr>
        <w:color w:val="7F7F7F" w:themeColor="text1" w:themeTint="80"/>
        <w:sz w:val="20"/>
        <w:szCs w:val="16"/>
      </w:rPr>
    </w:pPr>
  </w:p>
  <w:p w14:paraId="52350621" w14:textId="005A0851" w:rsidR="00320F5C" w:rsidRPr="00320F5C" w:rsidRDefault="00765121" w:rsidP="00320F5C">
    <w:pPr>
      <w:tabs>
        <w:tab w:val="right" w:pos="9026"/>
      </w:tabs>
      <w:jc w:val="right"/>
      <w:rPr>
        <w:color w:val="7F7F7F" w:themeColor="text1" w:themeTint="80"/>
        <w:sz w:val="20"/>
        <w:szCs w:val="16"/>
        <w:lang w:val="fr-BE"/>
      </w:rPr>
    </w:pPr>
    <w:r>
      <w:rPr>
        <w:color w:val="7F7F7F" w:themeColor="text1" w:themeTint="80"/>
        <w:sz w:val="20"/>
        <w:szCs w:val="16"/>
        <w:lang w:val="fr-BE"/>
      </w:rPr>
      <w:t>IHI JU</w:t>
    </w:r>
    <w:r w:rsidR="00320F5C" w:rsidRPr="005E7600">
      <w:rPr>
        <w:color w:val="7F7F7F" w:themeColor="text1" w:themeTint="80"/>
        <w:sz w:val="20"/>
        <w:szCs w:val="16"/>
        <w:lang w:val="fr-BE"/>
      </w:rPr>
      <w:t xml:space="preserve"> Grants</w:t>
    </w:r>
    <w:r>
      <w:rPr>
        <w:color w:val="7F7F7F" w:themeColor="text1" w:themeTint="80"/>
        <w:sz w:val="20"/>
        <w:szCs w:val="16"/>
        <w:lang w:val="fr-BE"/>
      </w:rPr>
      <w:t xml:space="preserve"> </w:t>
    </w:r>
    <w:proofErr w:type="spellStart"/>
    <w:r>
      <w:rPr>
        <w:color w:val="7F7F7F" w:themeColor="text1" w:themeTint="80"/>
        <w:sz w:val="20"/>
        <w:szCs w:val="16"/>
        <w:lang w:val="fr-BE"/>
      </w:rPr>
      <w:t>under</w:t>
    </w:r>
    <w:proofErr w:type="spellEnd"/>
    <w:r>
      <w:rPr>
        <w:color w:val="7F7F7F" w:themeColor="text1" w:themeTint="80"/>
        <w:sz w:val="20"/>
        <w:szCs w:val="16"/>
        <w:lang w:val="fr-BE"/>
      </w:rPr>
      <w:t xml:space="preserve"> Horizon Europe programme</w:t>
    </w:r>
    <w:r w:rsidR="00320F5C" w:rsidRPr="005E7600">
      <w:rPr>
        <w:color w:val="7F7F7F" w:themeColor="text1" w:themeTint="80"/>
        <w:sz w:val="20"/>
        <w:szCs w:val="16"/>
        <w:lang w:val="fr-BE"/>
      </w:rPr>
      <w:t>: CFS</w:t>
    </w:r>
    <w:r>
      <w:rPr>
        <w:color w:val="7F7F7F" w:themeColor="text1" w:themeTint="80"/>
        <w:sz w:val="20"/>
        <w:szCs w:val="16"/>
        <w:lang w:val="fr-BE"/>
      </w:rPr>
      <w:t xml:space="preserve"> Annex</w:t>
    </w:r>
    <w:r w:rsidR="00320F5C" w:rsidRPr="005E7600">
      <w:rPr>
        <w:color w:val="7F7F7F" w:themeColor="text1" w:themeTint="80"/>
        <w:sz w:val="20"/>
        <w:szCs w:val="16"/>
        <w:lang w:val="fr-BE"/>
      </w:rPr>
      <w:t>: V</w:t>
    </w:r>
    <w:r>
      <w:rPr>
        <w:color w:val="7F7F7F" w:themeColor="text1" w:themeTint="80"/>
        <w:sz w:val="20"/>
        <w:szCs w:val="16"/>
        <w:lang w:val="fr-BE"/>
      </w:rPr>
      <w:t>1.0</w:t>
    </w:r>
  </w:p>
  <w:p w14:paraId="5DDA4D6C" w14:textId="77777777" w:rsidR="00320F5C" w:rsidRPr="00765121" w:rsidRDefault="00320F5C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1E1"/>
    <w:multiLevelType w:val="hybridMultilevel"/>
    <w:tmpl w:val="968C2210"/>
    <w:lvl w:ilvl="0" w:tplc="F79818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86F1C"/>
    <w:multiLevelType w:val="hybridMultilevel"/>
    <w:tmpl w:val="61B621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F51EE"/>
    <w:multiLevelType w:val="hybridMultilevel"/>
    <w:tmpl w:val="DEFAC8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18BF5"/>
    <w:multiLevelType w:val="hybridMultilevel"/>
    <w:tmpl w:val="E52AFDEC"/>
    <w:lvl w:ilvl="0" w:tplc="D2D03026">
      <w:start w:val="1"/>
      <w:numFmt w:val="decimal"/>
      <w:lvlText w:val="%1)"/>
      <w:lvlJc w:val="left"/>
      <w:pPr>
        <w:ind w:left="720" w:hanging="360"/>
      </w:pPr>
    </w:lvl>
    <w:lvl w:ilvl="1" w:tplc="A8CAC5D2">
      <w:start w:val="1"/>
      <w:numFmt w:val="lowerLetter"/>
      <w:lvlText w:val="%2."/>
      <w:lvlJc w:val="left"/>
      <w:pPr>
        <w:ind w:left="1440" w:hanging="360"/>
      </w:pPr>
    </w:lvl>
    <w:lvl w:ilvl="2" w:tplc="8D5686C0">
      <w:start w:val="1"/>
      <w:numFmt w:val="lowerRoman"/>
      <w:lvlText w:val="%3."/>
      <w:lvlJc w:val="right"/>
      <w:pPr>
        <w:ind w:left="2160" w:hanging="180"/>
      </w:pPr>
    </w:lvl>
    <w:lvl w:ilvl="3" w:tplc="FAAC5A10">
      <w:start w:val="1"/>
      <w:numFmt w:val="decimal"/>
      <w:lvlText w:val="%4."/>
      <w:lvlJc w:val="left"/>
      <w:pPr>
        <w:ind w:left="2880" w:hanging="360"/>
      </w:pPr>
    </w:lvl>
    <w:lvl w:ilvl="4" w:tplc="81FAD672">
      <w:start w:val="1"/>
      <w:numFmt w:val="lowerLetter"/>
      <w:lvlText w:val="%5."/>
      <w:lvlJc w:val="left"/>
      <w:pPr>
        <w:ind w:left="3600" w:hanging="360"/>
      </w:pPr>
    </w:lvl>
    <w:lvl w:ilvl="5" w:tplc="5E9012FA">
      <w:start w:val="1"/>
      <w:numFmt w:val="lowerRoman"/>
      <w:lvlText w:val="%6."/>
      <w:lvlJc w:val="right"/>
      <w:pPr>
        <w:ind w:left="4320" w:hanging="180"/>
      </w:pPr>
    </w:lvl>
    <w:lvl w:ilvl="6" w:tplc="68D41E2A">
      <w:start w:val="1"/>
      <w:numFmt w:val="decimal"/>
      <w:lvlText w:val="%7."/>
      <w:lvlJc w:val="left"/>
      <w:pPr>
        <w:ind w:left="5040" w:hanging="360"/>
      </w:pPr>
    </w:lvl>
    <w:lvl w:ilvl="7" w:tplc="B67E9C26">
      <w:start w:val="1"/>
      <w:numFmt w:val="lowerLetter"/>
      <w:lvlText w:val="%8."/>
      <w:lvlJc w:val="left"/>
      <w:pPr>
        <w:ind w:left="5760" w:hanging="360"/>
      </w:pPr>
    </w:lvl>
    <w:lvl w:ilvl="8" w:tplc="0D28313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0640F"/>
    <w:multiLevelType w:val="hybridMultilevel"/>
    <w:tmpl w:val="C2BC5272"/>
    <w:lvl w:ilvl="0" w:tplc="BE50A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sz w:val="21"/>
        <w:szCs w:val="24"/>
      </w:rPr>
    </w:lvl>
    <w:lvl w:ilvl="1" w:tplc="BE50AD9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sz w:val="21"/>
        <w:szCs w:val="24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E63FA"/>
    <w:multiLevelType w:val="hybridMultilevel"/>
    <w:tmpl w:val="E850F6E0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EC1B9B"/>
    <w:multiLevelType w:val="hybridMultilevel"/>
    <w:tmpl w:val="594626EA"/>
    <w:lvl w:ilvl="0" w:tplc="4C2CA7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86A94"/>
    <w:multiLevelType w:val="hybridMultilevel"/>
    <w:tmpl w:val="E850F6E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47F61"/>
    <w:multiLevelType w:val="hybridMultilevel"/>
    <w:tmpl w:val="08641D2C"/>
    <w:lvl w:ilvl="0" w:tplc="BE50AD9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 w:tplc="1809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9" w15:restartNumberingAfterBreak="0">
    <w:nsid w:val="720D3368"/>
    <w:multiLevelType w:val="hybridMultilevel"/>
    <w:tmpl w:val="4648BF34"/>
    <w:lvl w:ilvl="0" w:tplc="7C181E72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65588861">
    <w:abstractNumId w:val="0"/>
  </w:num>
  <w:num w:numId="2" w16cid:durableId="1834105183">
    <w:abstractNumId w:val="6"/>
  </w:num>
  <w:num w:numId="3" w16cid:durableId="1934437103">
    <w:abstractNumId w:val="3"/>
  </w:num>
  <w:num w:numId="4" w16cid:durableId="359205654">
    <w:abstractNumId w:val="8"/>
  </w:num>
  <w:num w:numId="5" w16cid:durableId="497503147">
    <w:abstractNumId w:val="1"/>
  </w:num>
  <w:num w:numId="6" w16cid:durableId="568466703">
    <w:abstractNumId w:val="2"/>
  </w:num>
  <w:num w:numId="7" w16cid:durableId="283121166">
    <w:abstractNumId w:val="4"/>
  </w:num>
  <w:num w:numId="8" w16cid:durableId="546185372">
    <w:abstractNumId w:val="9"/>
  </w:num>
  <w:num w:numId="9" w16cid:durableId="688798234">
    <w:abstractNumId w:val="7"/>
  </w:num>
  <w:num w:numId="10" w16cid:durableId="12084467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A9B"/>
    <w:rsid w:val="0000182F"/>
    <w:rsid w:val="000020E2"/>
    <w:rsid w:val="00010268"/>
    <w:rsid w:val="00013FF0"/>
    <w:rsid w:val="00015120"/>
    <w:rsid w:val="000208CA"/>
    <w:rsid w:val="00023696"/>
    <w:rsid w:val="000254C1"/>
    <w:rsid w:val="0002649C"/>
    <w:rsid w:val="00027BCA"/>
    <w:rsid w:val="0003633D"/>
    <w:rsid w:val="000371B5"/>
    <w:rsid w:val="00037D59"/>
    <w:rsid w:val="0005533E"/>
    <w:rsid w:val="00060F41"/>
    <w:rsid w:val="00063228"/>
    <w:rsid w:val="00065D04"/>
    <w:rsid w:val="0006793B"/>
    <w:rsid w:val="000700C4"/>
    <w:rsid w:val="000722DC"/>
    <w:rsid w:val="00072E4D"/>
    <w:rsid w:val="00073B41"/>
    <w:rsid w:val="00075DD2"/>
    <w:rsid w:val="0008582D"/>
    <w:rsid w:val="00097260"/>
    <w:rsid w:val="000973AB"/>
    <w:rsid w:val="000A772D"/>
    <w:rsid w:val="000B0333"/>
    <w:rsid w:val="000B23FA"/>
    <w:rsid w:val="000B36A4"/>
    <w:rsid w:val="000B65C8"/>
    <w:rsid w:val="000C4B0C"/>
    <w:rsid w:val="000D0E96"/>
    <w:rsid w:val="000D33FE"/>
    <w:rsid w:val="000D5A6C"/>
    <w:rsid w:val="000D67EF"/>
    <w:rsid w:val="000E02B8"/>
    <w:rsid w:val="000E65F9"/>
    <w:rsid w:val="000F1E98"/>
    <w:rsid w:val="000F5119"/>
    <w:rsid w:val="000F5537"/>
    <w:rsid w:val="00104CB5"/>
    <w:rsid w:val="0010637F"/>
    <w:rsid w:val="00107115"/>
    <w:rsid w:val="00112EC3"/>
    <w:rsid w:val="001155CF"/>
    <w:rsid w:val="00120ACD"/>
    <w:rsid w:val="00121637"/>
    <w:rsid w:val="00122155"/>
    <w:rsid w:val="001248F9"/>
    <w:rsid w:val="00130C76"/>
    <w:rsid w:val="00133B8A"/>
    <w:rsid w:val="00137E17"/>
    <w:rsid w:val="00140880"/>
    <w:rsid w:val="00145735"/>
    <w:rsid w:val="00151FC2"/>
    <w:rsid w:val="00152E08"/>
    <w:rsid w:val="001602A8"/>
    <w:rsid w:val="00163409"/>
    <w:rsid w:val="00164EF1"/>
    <w:rsid w:val="00166C97"/>
    <w:rsid w:val="00166FE6"/>
    <w:rsid w:val="00174E6F"/>
    <w:rsid w:val="001800C2"/>
    <w:rsid w:val="001808AA"/>
    <w:rsid w:val="00180C61"/>
    <w:rsid w:val="001834D8"/>
    <w:rsid w:val="001848E2"/>
    <w:rsid w:val="00185032"/>
    <w:rsid w:val="00186B60"/>
    <w:rsid w:val="00187BAB"/>
    <w:rsid w:val="001956A7"/>
    <w:rsid w:val="0019585F"/>
    <w:rsid w:val="001B12DD"/>
    <w:rsid w:val="001B183A"/>
    <w:rsid w:val="001B45EB"/>
    <w:rsid w:val="001C48BC"/>
    <w:rsid w:val="001C4BC5"/>
    <w:rsid w:val="001C55F6"/>
    <w:rsid w:val="001D2C9F"/>
    <w:rsid w:val="001D41D3"/>
    <w:rsid w:val="001D5BC5"/>
    <w:rsid w:val="001E013E"/>
    <w:rsid w:val="001E2E79"/>
    <w:rsid w:val="002007BA"/>
    <w:rsid w:val="00203511"/>
    <w:rsid w:val="00204AB4"/>
    <w:rsid w:val="0020559F"/>
    <w:rsid w:val="00205C5E"/>
    <w:rsid w:val="00210494"/>
    <w:rsid w:val="00211C82"/>
    <w:rsid w:val="00226D23"/>
    <w:rsid w:val="00232D16"/>
    <w:rsid w:val="0023450A"/>
    <w:rsid w:val="00234520"/>
    <w:rsid w:val="00241088"/>
    <w:rsid w:val="00241C01"/>
    <w:rsid w:val="00241CA9"/>
    <w:rsid w:val="002420B9"/>
    <w:rsid w:val="00245615"/>
    <w:rsid w:val="00252145"/>
    <w:rsid w:val="002522AB"/>
    <w:rsid w:val="00252E41"/>
    <w:rsid w:val="0026006B"/>
    <w:rsid w:val="002636B3"/>
    <w:rsid w:val="002670AE"/>
    <w:rsid w:val="00270868"/>
    <w:rsid w:val="00270EC4"/>
    <w:rsid w:val="002736F6"/>
    <w:rsid w:val="00283778"/>
    <w:rsid w:val="002847EB"/>
    <w:rsid w:val="00286530"/>
    <w:rsid w:val="002903A9"/>
    <w:rsid w:val="00291B56"/>
    <w:rsid w:val="0029210E"/>
    <w:rsid w:val="002926D2"/>
    <w:rsid w:val="00293536"/>
    <w:rsid w:val="00294844"/>
    <w:rsid w:val="002949AF"/>
    <w:rsid w:val="002B18A0"/>
    <w:rsid w:val="002B2710"/>
    <w:rsid w:val="002B7FE2"/>
    <w:rsid w:val="002C43E2"/>
    <w:rsid w:val="002C62CB"/>
    <w:rsid w:val="002C67B6"/>
    <w:rsid w:val="002C6813"/>
    <w:rsid w:val="002D4993"/>
    <w:rsid w:val="002D4DCF"/>
    <w:rsid w:val="002E083E"/>
    <w:rsid w:val="002E1CCB"/>
    <w:rsid w:val="002E5840"/>
    <w:rsid w:val="002F0612"/>
    <w:rsid w:val="002F0C53"/>
    <w:rsid w:val="00305B8F"/>
    <w:rsid w:val="003130D0"/>
    <w:rsid w:val="00314EA6"/>
    <w:rsid w:val="0031794A"/>
    <w:rsid w:val="00320F5C"/>
    <w:rsid w:val="00321916"/>
    <w:rsid w:val="00325692"/>
    <w:rsid w:val="00327AEC"/>
    <w:rsid w:val="00332467"/>
    <w:rsid w:val="0033312B"/>
    <w:rsid w:val="0034488A"/>
    <w:rsid w:val="00346546"/>
    <w:rsid w:val="00346E2E"/>
    <w:rsid w:val="003518DA"/>
    <w:rsid w:val="00363F0D"/>
    <w:rsid w:val="0037483C"/>
    <w:rsid w:val="00375C2A"/>
    <w:rsid w:val="00380D70"/>
    <w:rsid w:val="00383DD7"/>
    <w:rsid w:val="00387C64"/>
    <w:rsid w:val="00391D8F"/>
    <w:rsid w:val="0039363D"/>
    <w:rsid w:val="00393719"/>
    <w:rsid w:val="003A00F5"/>
    <w:rsid w:val="003A19C8"/>
    <w:rsid w:val="003A4FEC"/>
    <w:rsid w:val="003A74AA"/>
    <w:rsid w:val="003B135C"/>
    <w:rsid w:val="003C169C"/>
    <w:rsid w:val="003C2629"/>
    <w:rsid w:val="003D6825"/>
    <w:rsid w:val="003D7004"/>
    <w:rsid w:val="003E4E94"/>
    <w:rsid w:val="003E5F4A"/>
    <w:rsid w:val="003E718B"/>
    <w:rsid w:val="003F1F10"/>
    <w:rsid w:val="003F49E7"/>
    <w:rsid w:val="0040129F"/>
    <w:rsid w:val="0040131E"/>
    <w:rsid w:val="00401EB1"/>
    <w:rsid w:val="004073C6"/>
    <w:rsid w:val="004078D1"/>
    <w:rsid w:val="00407977"/>
    <w:rsid w:val="00412F16"/>
    <w:rsid w:val="0041427D"/>
    <w:rsid w:val="00414EC8"/>
    <w:rsid w:val="004211E1"/>
    <w:rsid w:val="00424EF5"/>
    <w:rsid w:val="00425BEF"/>
    <w:rsid w:val="00426D71"/>
    <w:rsid w:val="00432404"/>
    <w:rsid w:val="00433A02"/>
    <w:rsid w:val="00437608"/>
    <w:rsid w:val="004427D1"/>
    <w:rsid w:val="00442A2E"/>
    <w:rsid w:val="004437C0"/>
    <w:rsid w:val="0044452F"/>
    <w:rsid w:val="004452A9"/>
    <w:rsid w:val="00445C58"/>
    <w:rsid w:val="0044767D"/>
    <w:rsid w:val="00451C4D"/>
    <w:rsid w:val="00452DCE"/>
    <w:rsid w:val="00454230"/>
    <w:rsid w:val="00455181"/>
    <w:rsid w:val="00457335"/>
    <w:rsid w:val="0046388F"/>
    <w:rsid w:val="00465640"/>
    <w:rsid w:val="004672E9"/>
    <w:rsid w:val="00472AD1"/>
    <w:rsid w:val="00474045"/>
    <w:rsid w:val="004763A6"/>
    <w:rsid w:val="004A04FE"/>
    <w:rsid w:val="004A46DE"/>
    <w:rsid w:val="004A4EA6"/>
    <w:rsid w:val="004A595A"/>
    <w:rsid w:val="004A79C5"/>
    <w:rsid w:val="004B081D"/>
    <w:rsid w:val="004B0BE5"/>
    <w:rsid w:val="004B2673"/>
    <w:rsid w:val="004B432F"/>
    <w:rsid w:val="004B734F"/>
    <w:rsid w:val="004C1DF0"/>
    <w:rsid w:val="004C2A07"/>
    <w:rsid w:val="004C652A"/>
    <w:rsid w:val="004D7471"/>
    <w:rsid w:val="004E22CA"/>
    <w:rsid w:val="004E24F4"/>
    <w:rsid w:val="004E7EEC"/>
    <w:rsid w:val="004F424B"/>
    <w:rsid w:val="004F5676"/>
    <w:rsid w:val="004F59FD"/>
    <w:rsid w:val="004F5D2B"/>
    <w:rsid w:val="005130EF"/>
    <w:rsid w:val="0051570E"/>
    <w:rsid w:val="005177AA"/>
    <w:rsid w:val="00517A66"/>
    <w:rsid w:val="005264EA"/>
    <w:rsid w:val="0052719A"/>
    <w:rsid w:val="005337DB"/>
    <w:rsid w:val="00536F7A"/>
    <w:rsid w:val="0053747F"/>
    <w:rsid w:val="0053796C"/>
    <w:rsid w:val="0054374E"/>
    <w:rsid w:val="00546976"/>
    <w:rsid w:val="00550D84"/>
    <w:rsid w:val="0055455F"/>
    <w:rsid w:val="0055576E"/>
    <w:rsid w:val="00555797"/>
    <w:rsid w:val="00557CEC"/>
    <w:rsid w:val="0056123A"/>
    <w:rsid w:val="00563E57"/>
    <w:rsid w:val="005647A3"/>
    <w:rsid w:val="005659B8"/>
    <w:rsid w:val="005678B5"/>
    <w:rsid w:val="00573976"/>
    <w:rsid w:val="00575E47"/>
    <w:rsid w:val="00576E97"/>
    <w:rsid w:val="005777E7"/>
    <w:rsid w:val="005813A6"/>
    <w:rsid w:val="00585DF9"/>
    <w:rsid w:val="00587D25"/>
    <w:rsid w:val="00587DDC"/>
    <w:rsid w:val="00590A7D"/>
    <w:rsid w:val="00590AFA"/>
    <w:rsid w:val="00592DB0"/>
    <w:rsid w:val="00595FE4"/>
    <w:rsid w:val="0059650E"/>
    <w:rsid w:val="005973C2"/>
    <w:rsid w:val="00597898"/>
    <w:rsid w:val="005A2A4B"/>
    <w:rsid w:val="005A4E76"/>
    <w:rsid w:val="005A4EB2"/>
    <w:rsid w:val="005A60A1"/>
    <w:rsid w:val="005A688D"/>
    <w:rsid w:val="005B5469"/>
    <w:rsid w:val="005C5769"/>
    <w:rsid w:val="005C765A"/>
    <w:rsid w:val="005D2928"/>
    <w:rsid w:val="005D2A1A"/>
    <w:rsid w:val="005D632A"/>
    <w:rsid w:val="005E4F06"/>
    <w:rsid w:val="005F100D"/>
    <w:rsid w:val="005F7A6B"/>
    <w:rsid w:val="00602E2C"/>
    <w:rsid w:val="006074D0"/>
    <w:rsid w:val="00612A77"/>
    <w:rsid w:val="006171BB"/>
    <w:rsid w:val="006247D3"/>
    <w:rsid w:val="0062617E"/>
    <w:rsid w:val="0062772E"/>
    <w:rsid w:val="00630B00"/>
    <w:rsid w:val="006327B9"/>
    <w:rsid w:val="00634AE0"/>
    <w:rsid w:val="00640F15"/>
    <w:rsid w:val="00655C80"/>
    <w:rsid w:val="00656ADC"/>
    <w:rsid w:val="006616E4"/>
    <w:rsid w:val="0066276C"/>
    <w:rsid w:val="00662942"/>
    <w:rsid w:val="00662C5B"/>
    <w:rsid w:val="00664349"/>
    <w:rsid w:val="006665F3"/>
    <w:rsid w:val="00666CC2"/>
    <w:rsid w:val="00672355"/>
    <w:rsid w:val="0067274C"/>
    <w:rsid w:val="00674426"/>
    <w:rsid w:val="0067545D"/>
    <w:rsid w:val="00675AB8"/>
    <w:rsid w:val="00676E4A"/>
    <w:rsid w:val="00681BB0"/>
    <w:rsid w:val="00692A69"/>
    <w:rsid w:val="00695FEB"/>
    <w:rsid w:val="0069799B"/>
    <w:rsid w:val="006A00A1"/>
    <w:rsid w:val="006A014C"/>
    <w:rsid w:val="006A0D29"/>
    <w:rsid w:val="006A4B91"/>
    <w:rsid w:val="006B0235"/>
    <w:rsid w:val="006B1AA3"/>
    <w:rsid w:val="006B24C1"/>
    <w:rsid w:val="006B6509"/>
    <w:rsid w:val="006C11B9"/>
    <w:rsid w:val="006C6F79"/>
    <w:rsid w:val="006D005B"/>
    <w:rsid w:val="006D069A"/>
    <w:rsid w:val="006D08E7"/>
    <w:rsid w:val="006D548A"/>
    <w:rsid w:val="006D74BD"/>
    <w:rsid w:val="006F10D5"/>
    <w:rsid w:val="006F5814"/>
    <w:rsid w:val="006F7D92"/>
    <w:rsid w:val="00704738"/>
    <w:rsid w:val="007055D4"/>
    <w:rsid w:val="007105C6"/>
    <w:rsid w:val="00714A04"/>
    <w:rsid w:val="007150E4"/>
    <w:rsid w:val="007216A5"/>
    <w:rsid w:val="00723CDA"/>
    <w:rsid w:val="007266E9"/>
    <w:rsid w:val="00733623"/>
    <w:rsid w:val="0073653E"/>
    <w:rsid w:val="00736EA7"/>
    <w:rsid w:val="00741D96"/>
    <w:rsid w:val="00741FB3"/>
    <w:rsid w:val="007467F8"/>
    <w:rsid w:val="007501C2"/>
    <w:rsid w:val="00750820"/>
    <w:rsid w:val="00752C21"/>
    <w:rsid w:val="00756AEE"/>
    <w:rsid w:val="00761385"/>
    <w:rsid w:val="00765121"/>
    <w:rsid w:val="007672D7"/>
    <w:rsid w:val="00783018"/>
    <w:rsid w:val="00785759"/>
    <w:rsid w:val="00786266"/>
    <w:rsid w:val="007878F9"/>
    <w:rsid w:val="0079064A"/>
    <w:rsid w:val="00792FB3"/>
    <w:rsid w:val="00795F23"/>
    <w:rsid w:val="007A2465"/>
    <w:rsid w:val="007B31E7"/>
    <w:rsid w:val="007B3241"/>
    <w:rsid w:val="007B5FC0"/>
    <w:rsid w:val="007B62B8"/>
    <w:rsid w:val="007B7AD8"/>
    <w:rsid w:val="007C402D"/>
    <w:rsid w:val="007C4AC2"/>
    <w:rsid w:val="007C6C1F"/>
    <w:rsid w:val="007C6C45"/>
    <w:rsid w:val="007D2F5D"/>
    <w:rsid w:val="007F060A"/>
    <w:rsid w:val="007F1384"/>
    <w:rsid w:val="007F36D9"/>
    <w:rsid w:val="007F36F8"/>
    <w:rsid w:val="007F70A3"/>
    <w:rsid w:val="00803644"/>
    <w:rsid w:val="00807E98"/>
    <w:rsid w:val="00810391"/>
    <w:rsid w:val="00815ED4"/>
    <w:rsid w:val="00821E28"/>
    <w:rsid w:val="00821EA0"/>
    <w:rsid w:val="00822B59"/>
    <w:rsid w:val="008236D0"/>
    <w:rsid w:val="008248B3"/>
    <w:rsid w:val="0082555E"/>
    <w:rsid w:val="0082615B"/>
    <w:rsid w:val="00827FED"/>
    <w:rsid w:val="00840FE5"/>
    <w:rsid w:val="00845F25"/>
    <w:rsid w:val="008461F5"/>
    <w:rsid w:val="0085075F"/>
    <w:rsid w:val="008538F7"/>
    <w:rsid w:val="008547DD"/>
    <w:rsid w:val="00854823"/>
    <w:rsid w:val="00854CB6"/>
    <w:rsid w:val="00860184"/>
    <w:rsid w:val="0086394E"/>
    <w:rsid w:val="00863A89"/>
    <w:rsid w:val="00865A48"/>
    <w:rsid w:val="008661DD"/>
    <w:rsid w:val="0086722F"/>
    <w:rsid w:val="00867808"/>
    <w:rsid w:val="0087194C"/>
    <w:rsid w:val="00872D49"/>
    <w:rsid w:val="008764C4"/>
    <w:rsid w:val="00877BA8"/>
    <w:rsid w:val="00881474"/>
    <w:rsid w:val="008819B8"/>
    <w:rsid w:val="00885734"/>
    <w:rsid w:val="00892630"/>
    <w:rsid w:val="00892798"/>
    <w:rsid w:val="00893162"/>
    <w:rsid w:val="00897DC1"/>
    <w:rsid w:val="008A2AAC"/>
    <w:rsid w:val="008A2CA0"/>
    <w:rsid w:val="008B2D34"/>
    <w:rsid w:val="008B309B"/>
    <w:rsid w:val="008B386C"/>
    <w:rsid w:val="008B4B1A"/>
    <w:rsid w:val="008B5068"/>
    <w:rsid w:val="008B640D"/>
    <w:rsid w:val="008C43BD"/>
    <w:rsid w:val="008C5A96"/>
    <w:rsid w:val="008D480B"/>
    <w:rsid w:val="008E0524"/>
    <w:rsid w:val="008E0B05"/>
    <w:rsid w:val="008E1ECE"/>
    <w:rsid w:val="008E5801"/>
    <w:rsid w:val="008E7A98"/>
    <w:rsid w:val="008F06C7"/>
    <w:rsid w:val="008F0CC6"/>
    <w:rsid w:val="008F12AD"/>
    <w:rsid w:val="008F5896"/>
    <w:rsid w:val="00902C24"/>
    <w:rsid w:val="0091118E"/>
    <w:rsid w:val="00913A61"/>
    <w:rsid w:val="00914342"/>
    <w:rsid w:val="0091538D"/>
    <w:rsid w:val="009158B3"/>
    <w:rsid w:val="009209C9"/>
    <w:rsid w:val="009218B9"/>
    <w:rsid w:val="00926DDA"/>
    <w:rsid w:val="00927FEA"/>
    <w:rsid w:val="00930CD8"/>
    <w:rsid w:val="009343EF"/>
    <w:rsid w:val="00937385"/>
    <w:rsid w:val="00946A02"/>
    <w:rsid w:val="009538B6"/>
    <w:rsid w:val="00954D74"/>
    <w:rsid w:val="00962332"/>
    <w:rsid w:val="00962873"/>
    <w:rsid w:val="009655E1"/>
    <w:rsid w:val="00966B6F"/>
    <w:rsid w:val="009670BE"/>
    <w:rsid w:val="00967B0E"/>
    <w:rsid w:val="00970591"/>
    <w:rsid w:val="009737B1"/>
    <w:rsid w:val="009839F6"/>
    <w:rsid w:val="009858FB"/>
    <w:rsid w:val="00987F2D"/>
    <w:rsid w:val="009916BF"/>
    <w:rsid w:val="009960F2"/>
    <w:rsid w:val="00997B4E"/>
    <w:rsid w:val="009A1890"/>
    <w:rsid w:val="009B2622"/>
    <w:rsid w:val="009B6F28"/>
    <w:rsid w:val="009B77D7"/>
    <w:rsid w:val="009C2514"/>
    <w:rsid w:val="009C7E23"/>
    <w:rsid w:val="009C7E5F"/>
    <w:rsid w:val="009D2F5D"/>
    <w:rsid w:val="009E239B"/>
    <w:rsid w:val="009E27D5"/>
    <w:rsid w:val="009E779D"/>
    <w:rsid w:val="009F1AC4"/>
    <w:rsid w:val="009F4D04"/>
    <w:rsid w:val="009F6B85"/>
    <w:rsid w:val="009F7481"/>
    <w:rsid w:val="00A05C57"/>
    <w:rsid w:val="00A06518"/>
    <w:rsid w:val="00A067B4"/>
    <w:rsid w:val="00A06CFF"/>
    <w:rsid w:val="00A17D4C"/>
    <w:rsid w:val="00A23B75"/>
    <w:rsid w:val="00A24E1E"/>
    <w:rsid w:val="00A255B1"/>
    <w:rsid w:val="00A2577D"/>
    <w:rsid w:val="00A33F18"/>
    <w:rsid w:val="00A4032E"/>
    <w:rsid w:val="00A432A0"/>
    <w:rsid w:val="00A44C8D"/>
    <w:rsid w:val="00A47E39"/>
    <w:rsid w:val="00A6218E"/>
    <w:rsid w:val="00A649C1"/>
    <w:rsid w:val="00A7164C"/>
    <w:rsid w:val="00A720C0"/>
    <w:rsid w:val="00A7623B"/>
    <w:rsid w:val="00A77104"/>
    <w:rsid w:val="00A804B2"/>
    <w:rsid w:val="00A81432"/>
    <w:rsid w:val="00A87EF9"/>
    <w:rsid w:val="00A9089A"/>
    <w:rsid w:val="00A92EB9"/>
    <w:rsid w:val="00A9339D"/>
    <w:rsid w:val="00A95633"/>
    <w:rsid w:val="00A96F3B"/>
    <w:rsid w:val="00AA648D"/>
    <w:rsid w:val="00AB48D6"/>
    <w:rsid w:val="00AC3F52"/>
    <w:rsid w:val="00AC60CC"/>
    <w:rsid w:val="00AC71C2"/>
    <w:rsid w:val="00AD4381"/>
    <w:rsid w:val="00AD6946"/>
    <w:rsid w:val="00AD6972"/>
    <w:rsid w:val="00AD756A"/>
    <w:rsid w:val="00AD7F7E"/>
    <w:rsid w:val="00AE69D7"/>
    <w:rsid w:val="00B01267"/>
    <w:rsid w:val="00B0280D"/>
    <w:rsid w:val="00B06F43"/>
    <w:rsid w:val="00B12BC2"/>
    <w:rsid w:val="00B13384"/>
    <w:rsid w:val="00B14BD4"/>
    <w:rsid w:val="00B14E51"/>
    <w:rsid w:val="00B15353"/>
    <w:rsid w:val="00B170FC"/>
    <w:rsid w:val="00B22E30"/>
    <w:rsid w:val="00B23983"/>
    <w:rsid w:val="00B24087"/>
    <w:rsid w:val="00B366E1"/>
    <w:rsid w:val="00B42DC3"/>
    <w:rsid w:val="00B46900"/>
    <w:rsid w:val="00B46C41"/>
    <w:rsid w:val="00B47AAA"/>
    <w:rsid w:val="00B50143"/>
    <w:rsid w:val="00B53E26"/>
    <w:rsid w:val="00B57069"/>
    <w:rsid w:val="00B628AB"/>
    <w:rsid w:val="00B66AD0"/>
    <w:rsid w:val="00B66E6F"/>
    <w:rsid w:val="00B73F57"/>
    <w:rsid w:val="00B81B5C"/>
    <w:rsid w:val="00B9074D"/>
    <w:rsid w:val="00B94138"/>
    <w:rsid w:val="00BA0EBA"/>
    <w:rsid w:val="00BA4EC2"/>
    <w:rsid w:val="00BB6E11"/>
    <w:rsid w:val="00BB6F49"/>
    <w:rsid w:val="00BB71FE"/>
    <w:rsid w:val="00BC12E6"/>
    <w:rsid w:val="00BD4EAA"/>
    <w:rsid w:val="00BE17B1"/>
    <w:rsid w:val="00BE738A"/>
    <w:rsid w:val="00BF0FD1"/>
    <w:rsid w:val="00BF6B71"/>
    <w:rsid w:val="00BF7B93"/>
    <w:rsid w:val="00C00BBB"/>
    <w:rsid w:val="00C02BA3"/>
    <w:rsid w:val="00C043A7"/>
    <w:rsid w:val="00C059AD"/>
    <w:rsid w:val="00C0631B"/>
    <w:rsid w:val="00C06750"/>
    <w:rsid w:val="00C12AA6"/>
    <w:rsid w:val="00C142B7"/>
    <w:rsid w:val="00C15936"/>
    <w:rsid w:val="00C206CF"/>
    <w:rsid w:val="00C20A82"/>
    <w:rsid w:val="00C20BE1"/>
    <w:rsid w:val="00C23C88"/>
    <w:rsid w:val="00C24353"/>
    <w:rsid w:val="00C26595"/>
    <w:rsid w:val="00C268EF"/>
    <w:rsid w:val="00C27CDB"/>
    <w:rsid w:val="00C407CB"/>
    <w:rsid w:val="00C44D2B"/>
    <w:rsid w:val="00C4712A"/>
    <w:rsid w:val="00C511A6"/>
    <w:rsid w:val="00C53D44"/>
    <w:rsid w:val="00C6580F"/>
    <w:rsid w:val="00C66241"/>
    <w:rsid w:val="00C70198"/>
    <w:rsid w:val="00C722BE"/>
    <w:rsid w:val="00C723EB"/>
    <w:rsid w:val="00C72989"/>
    <w:rsid w:val="00C751A6"/>
    <w:rsid w:val="00C77C9D"/>
    <w:rsid w:val="00C8018C"/>
    <w:rsid w:val="00C810BC"/>
    <w:rsid w:val="00C81253"/>
    <w:rsid w:val="00C919FD"/>
    <w:rsid w:val="00C94056"/>
    <w:rsid w:val="00CA120F"/>
    <w:rsid w:val="00CA135F"/>
    <w:rsid w:val="00CA19DB"/>
    <w:rsid w:val="00CA2B46"/>
    <w:rsid w:val="00CA2E10"/>
    <w:rsid w:val="00CB2503"/>
    <w:rsid w:val="00CB3231"/>
    <w:rsid w:val="00CB5DA1"/>
    <w:rsid w:val="00CB7296"/>
    <w:rsid w:val="00CB7351"/>
    <w:rsid w:val="00CC03FE"/>
    <w:rsid w:val="00CC13AE"/>
    <w:rsid w:val="00CC3685"/>
    <w:rsid w:val="00CC5258"/>
    <w:rsid w:val="00CC6898"/>
    <w:rsid w:val="00CD117E"/>
    <w:rsid w:val="00CD2747"/>
    <w:rsid w:val="00CD725A"/>
    <w:rsid w:val="00CD734A"/>
    <w:rsid w:val="00CE0B3B"/>
    <w:rsid w:val="00CE24E5"/>
    <w:rsid w:val="00CE7943"/>
    <w:rsid w:val="00CF0598"/>
    <w:rsid w:val="00CF162E"/>
    <w:rsid w:val="00CF1CF1"/>
    <w:rsid w:val="00CF1FE3"/>
    <w:rsid w:val="00D02F4C"/>
    <w:rsid w:val="00D05D38"/>
    <w:rsid w:val="00D079AF"/>
    <w:rsid w:val="00D10190"/>
    <w:rsid w:val="00D107E7"/>
    <w:rsid w:val="00D11EEF"/>
    <w:rsid w:val="00D13C9B"/>
    <w:rsid w:val="00D1708A"/>
    <w:rsid w:val="00D253B8"/>
    <w:rsid w:val="00D26722"/>
    <w:rsid w:val="00D3055B"/>
    <w:rsid w:val="00D307E5"/>
    <w:rsid w:val="00D3337B"/>
    <w:rsid w:val="00D33F56"/>
    <w:rsid w:val="00D41E2B"/>
    <w:rsid w:val="00D4272D"/>
    <w:rsid w:val="00D475A1"/>
    <w:rsid w:val="00D47B3F"/>
    <w:rsid w:val="00D514A1"/>
    <w:rsid w:val="00D57FD7"/>
    <w:rsid w:val="00D61E49"/>
    <w:rsid w:val="00D61F9B"/>
    <w:rsid w:val="00D81CCA"/>
    <w:rsid w:val="00D84992"/>
    <w:rsid w:val="00D863F3"/>
    <w:rsid w:val="00D90BA1"/>
    <w:rsid w:val="00D927CA"/>
    <w:rsid w:val="00D927E7"/>
    <w:rsid w:val="00D94FF1"/>
    <w:rsid w:val="00DB426F"/>
    <w:rsid w:val="00DB4F84"/>
    <w:rsid w:val="00DB6711"/>
    <w:rsid w:val="00DB70EC"/>
    <w:rsid w:val="00DD2569"/>
    <w:rsid w:val="00DD338D"/>
    <w:rsid w:val="00DD3721"/>
    <w:rsid w:val="00DD5D7A"/>
    <w:rsid w:val="00DD60F4"/>
    <w:rsid w:val="00DD7339"/>
    <w:rsid w:val="00DE1A4A"/>
    <w:rsid w:val="00DE2036"/>
    <w:rsid w:val="00DE704A"/>
    <w:rsid w:val="00DF3AE9"/>
    <w:rsid w:val="00DF45A5"/>
    <w:rsid w:val="00DF5467"/>
    <w:rsid w:val="00DF5AA1"/>
    <w:rsid w:val="00E00570"/>
    <w:rsid w:val="00E0127A"/>
    <w:rsid w:val="00E018F6"/>
    <w:rsid w:val="00E076D7"/>
    <w:rsid w:val="00E203E7"/>
    <w:rsid w:val="00E2042B"/>
    <w:rsid w:val="00E2229B"/>
    <w:rsid w:val="00E30960"/>
    <w:rsid w:val="00E30D3A"/>
    <w:rsid w:val="00E31ABB"/>
    <w:rsid w:val="00E36EF7"/>
    <w:rsid w:val="00E42BF5"/>
    <w:rsid w:val="00E4309C"/>
    <w:rsid w:val="00E444BD"/>
    <w:rsid w:val="00E5031C"/>
    <w:rsid w:val="00E6070E"/>
    <w:rsid w:val="00E63B08"/>
    <w:rsid w:val="00E646BF"/>
    <w:rsid w:val="00E64B9A"/>
    <w:rsid w:val="00E662CB"/>
    <w:rsid w:val="00E6729A"/>
    <w:rsid w:val="00E7071D"/>
    <w:rsid w:val="00E72202"/>
    <w:rsid w:val="00E72CF5"/>
    <w:rsid w:val="00E77F1A"/>
    <w:rsid w:val="00E83500"/>
    <w:rsid w:val="00E909F4"/>
    <w:rsid w:val="00E90EBA"/>
    <w:rsid w:val="00E95B76"/>
    <w:rsid w:val="00E95D14"/>
    <w:rsid w:val="00E97699"/>
    <w:rsid w:val="00EA2484"/>
    <w:rsid w:val="00EA3ED2"/>
    <w:rsid w:val="00EA45D8"/>
    <w:rsid w:val="00EB1582"/>
    <w:rsid w:val="00EC5A9B"/>
    <w:rsid w:val="00EC5CA8"/>
    <w:rsid w:val="00EC780C"/>
    <w:rsid w:val="00EE1D7F"/>
    <w:rsid w:val="00EE528E"/>
    <w:rsid w:val="00EF370E"/>
    <w:rsid w:val="00EF3C80"/>
    <w:rsid w:val="00F066E4"/>
    <w:rsid w:val="00F12579"/>
    <w:rsid w:val="00F16077"/>
    <w:rsid w:val="00F16AAA"/>
    <w:rsid w:val="00F2227C"/>
    <w:rsid w:val="00F22CAC"/>
    <w:rsid w:val="00F22D05"/>
    <w:rsid w:val="00F24262"/>
    <w:rsid w:val="00F24ACB"/>
    <w:rsid w:val="00F24BFC"/>
    <w:rsid w:val="00F25978"/>
    <w:rsid w:val="00F26730"/>
    <w:rsid w:val="00F30668"/>
    <w:rsid w:val="00F349A0"/>
    <w:rsid w:val="00F369E2"/>
    <w:rsid w:val="00F3729A"/>
    <w:rsid w:val="00F37C7C"/>
    <w:rsid w:val="00F41789"/>
    <w:rsid w:val="00F452A4"/>
    <w:rsid w:val="00F468B4"/>
    <w:rsid w:val="00F52432"/>
    <w:rsid w:val="00F5554C"/>
    <w:rsid w:val="00F57867"/>
    <w:rsid w:val="00F62AF1"/>
    <w:rsid w:val="00F64651"/>
    <w:rsid w:val="00F70A4A"/>
    <w:rsid w:val="00F70E57"/>
    <w:rsid w:val="00F75C72"/>
    <w:rsid w:val="00F75F88"/>
    <w:rsid w:val="00F761A8"/>
    <w:rsid w:val="00F81D7B"/>
    <w:rsid w:val="00F82C63"/>
    <w:rsid w:val="00F83B58"/>
    <w:rsid w:val="00F861BC"/>
    <w:rsid w:val="00F873E3"/>
    <w:rsid w:val="00F93B4D"/>
    <w:rsid w:val="00F94F48"/>
    <w:rsid w:val="00F97422"/>
    <w:rsid w:val="00FA1359"/>
    <w:rsid w:val="00FA51B4"/>
    <w:rsid w:val="00FB02F7"/>
    <w:rsid w:val="00FB467D"/>
    <w:rsid w:val="00FB4EB3"/>
    <w:rsid w:val="00FB785C"/>
    <w:rsid w:val="00FC3C44"/>
    <w:rsid w:val="00FC5E28"/>
    <w:rsid w:val="00FC6F61"/>
    <w:rsid w:val="00FC79D7"/>
    <w:rsid w:val="00FD0123"/>
    <w:rsid w:val="00FE0584"/>
    <w:rsid w:val="00FE1EB7"/>
    <w:rsid w:val="00FE373B"/>
    <w:rsid w:val="00FF04D2"/>
    <w:rsid w:val="00FF1069"/>
    <w:rsid w:val="00FF1111"/>
    <w:rsid w:val="00FF6341"/>
    <w:rsid w:val="010B65EF"/>
    <w:rsid w:val="01EFD432"/>
    <w:rsid w:val="040A4901"/>
    <w:rsid w:val="0A432D59"/>
    <w:rsid w:val="0BF46BDF"/>
    <w:rsid w:val="13625F2A"/>
    <w:rsid w:val="1534BDB9"/>
    <w:rsid w:val="167D0615"/>
    <w:rsid w:val="18612E5B"/>
    <w:rsid w:val="1E98202F"/>
    <w:rsid w:val="1EE7419E"/>
    <w:rsid w:val="2118D572"/>
    <w:rsid w:val="252105F8"/>
    <w:rsid w:val="2A8E74D0"/>
    <w:rsid w:val="2AC412FB"/>
    <w:rsid w:val="2B63E58F"/>
    <w:rsid w:val="2C8CEE16"/>
    <w:rsid w:val="2D05CC2B"/>
    <w:rsid w:val="2E1EF49C"/>
    <w:rsid w:val="308CAFFB"/>
    <w:rsid w:val="309013E6"/>
    <w:rsid w:val="322E1661"/>
    <w:rsid w:val="36F0157A"/>
    <w:rsid w:val="3B1802AB"/>
    <w:rsid w:val="3DBE9CD9"/>
    <w:rsid w:val="3E270B25"/>
    <w:rsid w:val="4129DCCC"/>
    <w:rsid w:val="4332BE9E"/>
    <w:rsid w:val="4645BC18"/>
    <w:rsid w:val="46C686B9"/>
    <w:rsid w:val="478A565C"/>
    <w:rsid w:val="47FDCE85"/>
    <w:rsid w:val="49097DB4"/>
    <w:rsid w:val="4AC5413B"/>
    <w:rsid w:val="4DEA6E06"/>
    <w:rsid w:val="4E0B1FDD"/>
    <w:rsid w:val="4EF5E80D"/>
    <w:rsid w:val="51AFFF37"/>
    <w:rsid w:val="57D2E713"/>
    <w:rsid w:val="58C72A21"/>
    <w:rsid w:val="58D0008E"/>
    <w:rsid w:val="596E1DA7"/>
    <w:rsid w:val="6082248D"/>
    <w:rsid w:val="6131E6F3"/>
    <w:rsid w:val="6160A30C"/>
    <w:rsid w:val="63F222AF"/>
    <w:rsid w:val="66518BA9"/>
    <w:rsid w:val="68FEF8B1"/>
    <w:rsid w:val="6AFE83A9"/>
    <w:rsid w:val="6B299BD5"/>
    <w:rsid w:val="70E9113B"/>
    <w:rsid w:val="7611226E"/>
    <w:rsid w:val="7B4D82F4"/>
    <w:rsid w:val="7C27880D"/>
    <w:rsid w:val="7F9C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0511D"/>
  <w15:chartTrackingRefBased/>
  <w15:docId w15:val="{5976E9E6-6C40-4C1B-B72F-7A37F184F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867"/>
    <w:pPr>
      <w:spacing w:after="200" w:line="24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5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5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5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5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5A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A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A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A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A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A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A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5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5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5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5A9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C5A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5A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A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A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F5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20F5C"/>
    <w:rPr>
      <w:rFonts w:ascii="Times New Roman" w:hAnsi="Times New Roman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0F5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20F5C"/>
    <w:rPr>
      <w:rFonts w:ascii="Times New Roman" w:hAnsi="Times New Roman"/>
      <w:kern w:val="0"/>
      <w:szCs w:val="22"/>
      <w14:ligatures w14:val="none"/>
    </w:rPr>
  </w:style>
  <w:style w:type="character" w:styleId="Hyperlink">
    <w:name w:val="Hyperlink"/>
    <w:uiPriority w:val="99"/>
    <w:unhideWhenUsed/>
    <w:qFormat/>
    <w:rsid w:val="00765121"/>
    <w:rPr>
      <w:color w:val="0088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6F3B"/>
    <w:rPr>
      <w:color w:val="96607D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rsid w:val="004F424B"/>
  </w:style>
  <w:style w:type="paragraph" w:styleId="FootnoteText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,Voetnoottekst Char"/>
    <w:basedOn w:val="Normal"/>
    <w:link w:val="FootnoteTextChar"/>
    <w:uiPriority w:val="99"/>
    <w:unhideWhenUsed/>
    <w:rsid w:val="008E1ECE"/>
    <w:pPr>
      <w:spacing w:after="0"/>
    </w:pPr>
    <w:rPr>
      <w:sz w:val="20"/>
      <w:szCs w:val="20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text Char,Footnote Char,Footnote Text Char1 Char,Footnote Text Char Char Char,Footnote Text Char1 Char Char Char"/>
    <w:basedOn w:val="DefaultParagraphFont"/>
    <w:link w:val="FootnoteText"/>
    <w:uiPriority w:val="99"/>
    <w:rsid w:val="008E1ECE"/>
    <w:rPr>
      <w:rFonts w:ascii="Times New Roman" w:hAnsi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, Exposant 3 Point"/>
    <w:basedOn w:val="DefaultParagraphFont"/>
    <w:link w:val="1"/>
    <w:uiPriority w:val="99"/>
    <w:unhideWhenUsed/>
    <w:rsid w:val="008E1EC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E1ECE"/>
    <w:rPr>
      <w:color w:val="605E5C"/>
      <w:shd w:val="clear" w:color="auto" w:fill="E1DFDD"/>
    </w:rPr>
  </w:style>
  <w:style w:type="paragraph" w:customStyle="1" w:styleId="1">
    <w:name w:val="1"/>
    <w:basedOn w:val="Normal"/>
    <w:link w:val="FootnoteReference"/>
    <w:uiPriority w:val="99"/>
    <w:rsid w:val="006247D3"/>
    <w:pPr>
      <w:spacing w:after="160" w:line="240" w:lineRule="exact"/>
    </w:pPr>
    <w:rPr>
      <w:rFonts w:asciiTheme="minorHAnsi" w:hAnsiTheme="minorHAnsi"/>
      <w:kern w:val="2"/>
      <w:szCs w:val="24"/>
      <w:vertAlign w:val="superscript"/>
      <w14:ligatures w14:val="standardContextual"/>
    </w:rPr>
  </w:style>
  <w:style w:type="paragraph" w:styleId="Revision">
    <w:name w:val="Revision"/>
    <w:hidden/>
    <w:uiPriority w:val="99"/>
    <w:semiHidden/>
    <w:rsid w:val="007C4AC2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C4A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4A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4AC2"/>
    <w:rPr>
      <w:rFonts w:ascii="Times New Roman" w:hAnsi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4A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4AC2"/>
    <w:rPr>
      <w:rFonts w:ascii="Times New Roman" w:hAnsi="Times New Roman"/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595FE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info/funding-tenders/opportunities/docs/2021-2027/common/temp-form/report/cfs_en.docx" TargetMode="External"/><Relationship Id="rId2" Type="http://schemas.openxmlformats.org/officeDocument/2006/relationships/hyperlink" Target="https://www.ihi.europa.eu/sites/default/files/uploads/Documents/Calls/Guidance_AssociatedPartners_CaseB.pdf" TargetMode="External"/><Relationship Id="rId1" Type="http://schemas.openxmlformats.org/officeDocument/2006/relationships/hyperlink" Target="https://ec.europa.eu/info/funding-tenders/opportunities/docs/2021-2027/common/temp-form/report/cfs_en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ef9633-2915-4bb6-abf1-0ca35537151c">
      <Terms xmlns="http://schemas.microsoft.com/office/infopath/2007/PartnerControls"/>
    </lcf76f155ced4ddcb4097134ff3c332f>
    <TaxCatchAll xmlns="40cca7d3-d452-4f38-ad39-815e06f4690f" xsi:nil="true"/>
    <year xmlns="6fef9633-2915-4bb6-abf1-0ca35537151c" xsi:nil="true"/>
    <Statut xmlns="6fef9633-2915-4bb6-abf1-0ca35537151c" xsi:nil="true"/>
    <Restricted0 xmlns="6fef9633-2915-4bb6-abf1-0ca35537151c">false</Restricted0>
    <Interst_x00fc_hl xmlns="6fef9633-2915-4bb6-abf1-0ca35537151c" xsi:nil="true"/>
    <_Flow_SignoffStatus xmlns="6fef9633-2915-4bb6-abf1-0ca35537151c" xsi:nil="true"/>
    <la4872ab0fb946e9a4c97798ea0e0250 xmlns="6fef9633-2915-4bb6-abf1-0ca35537151c">
      <Terms xmlns="http://schemas.microsoft.com/office/infopath/2007/PartnerControls"/>
    </la4872ab0fb946e9a4c97798ea0e0250>
    <Code xmlns="6fef9633-2915-4bb6-abf1-0ca35537151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AE2469A2F0EF4D8156D763758EB891" ma:contentTypeVersion="35" ma:contentTypeDescription="Create a new document." ma:contentTypeScope="" ma:versionID="dd91726fdd2e6b8ad1842b9ae9e0ada9">
  <xsd:schema xmlns:xsd="http://www.w3.org/2001/XMLSchema" xmlns:xs="http://www.w3.org/2001/XMLSchema" xmlns:p="http://schemas.microsoft.com/office/2006/metadata/properties" xmlns:ns1="http://schemas.microsoft.com/sharepoint/v3" xmlns:ns2="6fef9633-2915-4bb6-abf1-0ca35537151c" xmlns:ns3="40cca7d3-d452-4f38-ad39-815e06f4690f" targetNamespace="http://schemas.microsoft.com/office/2006/metadata/properties" ma:root="true" ma:fieldsID="0c81d3a1388f5c3b2d2910da39df5d55" ns1:_="" ns2:_="" ns3:_="">
    <xsd:import namespace="http://schemas.microsoft.com/sharepoint/v3"/>
    <xsd:import namespace="6fef9633-2915-4bb6-abf1-0ca35537151c"/>
    <xsd:import namespace="40cca7d3-d452-4f38-ad39-815e06f4690f"/>
    <xsd:element name="properties">
      <xsd:complexType>
        <xsd:sequence>
          <xsd:element name="documentManagement">
            <xsd:complexType>
              <xsd:all>
                <xsd:element ref="ns2:Code" minOccurs="0"/>
                <xsd:element ref="ns2:year" minOccurs="0"/>
                <xsd:element ref="ns2:_Flow_SignoffStatus" minOccurs="0"/>
                <xsd:element ref="ns2:Interst_x00fc_hl" minOccurs="0"/>
                <xsd:element ref="ns2:Statut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dlc_ExpireDateSaved" minOccurs="0"/>
                <xsd:element ref="ns1:_dlc_ExpireDate" minOccurs="0"/>
                <xsd:element ref="ns1:_dlc_Exempt" minOccurs="0"/>
                <xsd:element ref="ns2:MediaServiceSearchProperties" minOccurs="0"/>
                <xsd:element ref="ns2:MediaServiceDateTaken" minOccurs="0"/>
                <xsd:element ref="ns2:la4872ab0fb946e9a4c97798ea0e0250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Restricte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20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21" nillable="true" ma:displayName="Expiration Date" ma:hidden="true" ma:internalName="_dlc_ExpireDate" ma:readOnly="true">
      <xsd:simpleType>
        <xsd:restriction base="dms:DateTime"/>
      </xsd:simpleType>
    </xsd:element>
    <xsd:element name="_dlc_Exempt" ma:index="22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f9633-2915-4bb6-abf1-0ca35537151c" elementFormDefault="qualified">
    <xsd:import namespace="http://schemas.microsoft.com/office/2006/documentManagement/types"/>
    <xsd:import namespace="http://schemas.microsoft.com/office/infopath/2007/PartnerControls"/>
    <xsd:element name="Code" ma:index="2" nillable="true" ma:displayName="Code" ma:format="Dropdown" ma:internalName="Code" ma:readOnly="false">
      <xsd:simpleType>
        <xsd:restriction base="dms:Text">
          <xsd:maxLength value="255"/>
        </xsd:restriction>
      </xsd:simpleType>
    </xsd:element>
    <xsd:element name="year" ma:index="4" nillable="true" ma:displayName="year" ma:format="Dropdown" ma:internalName="year" ma:readOnly="false">
      <xsd:simpleType>
        <xsd:restriction base="dms:Choice">
          <xsd:enumeration value="2021"/>
          <xsd:enumeration value="2022"/>
          <xsd:enumeration value="2023"/>
        </xsd:restriction>
      </xsd:simpleType>
    </xsd:element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Interst_x00fc_hl" ma:index="7" nillable="true" ma:displayName="Interstühl" ma:format="Dropdown" ma:internalName="Interst_x00fc_hl" ma:readOnly="false">
      <xsd:simpleType>
        <xsd:restriction base="dms:Text">
          <xsd:maxLength value="255"/>
        </xsd:restriction>
      </xsd:simpleType>
    </xsd:element>
    <xsd:element name="Statut" ma:index="8" nillable="true" ma:displayName="Status" ma:format="Dropdown" ma:internalName="Statut" ma:readOnly="false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031aa46-943f-40a6-a40e-a3d0972195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a4872ab0fb946e9a4c97798ea0e0250" ma:index="28" nillable="true" ma:taxonomy="true" ma:internalName="la4872ab0fb946e9a4c97798ea0e0250" ma:taxonomyFieldName="Tags" ma:displayName="Tags" ma:readOnly="false" ma:default="" ma:fieldId="{5a4872ab-0fb9-46e9-a4c9-7798ea0e0250}" ma:taxonomyMulti="true" ma:sspId="9031aa46-943f-40a6-a40e-a3d09721951c" ma:termSetId="14b84341-4a0f-4bfb-80a6-a14e017ddc55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  <xsd:element name="Restricted0" ma:index="34" nillable="true" ma:displayName="Restricted" ma:default="0" ma:format="Dropdown" ma:internalName="Restricted0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ca7d3-d452-4f38-ad39-815e06f4690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887a6ea4-9a6b-4c5c-a0ce-a888f7da44f0}" ma:internalName="TaxCatchAll" ma:readOnly="false" ma:showField="CatchAllData" ma:web="40cca7d3-d452-4f38-ad39-815e06f469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4DF05B-9702-4FE2-BF30-4CE55A8C6A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078A58-80F7-4245-B845-92E28906CA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25A81F-9FD0-4631-A29D-ECDFB50866F5}">
  <ds:schemaRefs>
    <ds:schemaRef ds:uri="http://schemas.microsoft.com/office/2006/metadata/properties"/>
    <ds:schemaRef ds:uri="http://schemas.microsoft.com/office/infopath/2007/PartnerControls"/>
    <ds:schemaRef ds:uri="6fef9633-2915-4bb6-abf1-0ca35537151c"/>
    <ds:schemaRef ds:uri="40cca7d3-d452-4f38-ad39-815e06f4690f"/>
  </ds:schemaRefs>
</ds:datastoreItem>
</file>

<file path=customXml/itemProps4.xml><?xml version="1.0" encoding="utf-8"?>
<ds:datastoreItem xmlns:ds="http://schemas.openxmlformats.org/officeDocument/2006/customXml" ds:itemID="{5D9E51AD-95F5-4D3E-876F-CBAD69C34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ef9633-2915-4bb6-abf1-0ca35537151c"/>
    <ds:schemaRef ds:uri="40cca7d3-d452-4f38-ad39-815e06f469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1431</Words>
  <Characters>8158</Characters>
  <Application>Microsoft Office Word</Application>
  <DocSecurity>4</DocSecurity>
  <Lines>67</Lines>
  <Paragraphs>19</Paragraphs>
  <ScaleCrop>false</ScaleCrop>
  <Company/>
  <LinksUpToDate>false</LinksUpToDate>
  <CharactersWithSpaces>9570</CharactersWithSpaces>
  <SharedDoc>false</SharedDoc>
  <HLinks>
    <vt:vector size="24" baseType="variant">
      <vt:variant>
        <vt:i4>4128777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https://ec.europa.eu/info/funding-tenders/opportunities/docs/2021-2027/common/temp-form/report/cfs_en.docx</vt:lpwstr>
      </vt:variant>
      <vt:variant>
        <vt:lpwstr/>
      </vt:variant>
      <vt:variant>
        <vt:i4>4128777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https://ec.europa.eu/info/funding-tenders/opportunities/docs/2021-2027/common/temp-form/report/cfs_en.docx</vt:lpwstr>
      </vt:variant>
      <vt:variant>
        <vt:lpwstr/>
      </vt:variant>
      <vt:variant>
        <vt:i4>131120</vt:i4>
      </vt:variant>
      <vt:variant>
        <vt:i4>3</vt:i4>
      </vt:variant>
      <vt:variant>
        <vt:i4>0</vt:i4>
      </vt:variant>
      <vt:variant>
        <vt:i4>5</vt:i4>
      </vt:variant>
      <vt:variant>
        <vt:lpwstr>mailto:Veronica.ANTONIAZZI@ihi.europa.eu</vt:lpwstr>
      </vt:variant>
      <vt:variant>
        <vt:lpwstr/>
      </vt:variant>
      <vt:variant>
        <vt:i4>2818057</vt:i4>
      </vt:variant>
      <vt:variant>
        <vt:i4>0</vt:i4>
      </vt:variant>
      <vt:variant>
        <vt:i4>0</vt:i4>
      </vt:variant>
      <vt:variant>
        <vt:i4>5</vt:i4>
      </vt:variant>
      <vt:variant>
        <vt:lpwstr>mailto:Desmond.Barry@ihi.europa.eu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LANCKMANS Gaelle (IHI)</dc:creator>
  <cp:keywords/>
  <dc:description/>
  <cp:lastModifiedBy>BRETT Catherine (IHI)</cp:lastModifiedBy>
  <cp:revision>2</cp:revision>
  <dcterms:created xsi:type="dcterms:W3CDTF">2026-11-03T17:28:00Z</dcterms:created>
  <dcterms:modified xsi:type="dcterms:W3CDTF">2026-11-03T17:28:00Z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0x0101001AAE2469A2F0EF4D8156D763758EB891</vt:lpwstr>
  </property>
  <property fmtid="{D5CDD505-2E9C-101B-9397-08002B2CF9AE}" pid="3" name="_dlc_policyId">
    <vt:lpwstr/>
  </property>
  <property fmtid="{D5CDD505-2E9C-101B-9397-08002B2CF9AE}" pid="4" name="ItemRetentionFormula">
    <vt:lpwstr/>
  </property>
  <property fmtid="{D5CDD505-2E9C-101B-9397-08002B2CF9AE}" pid="5" name="MediaServiceImageTags">
    <vt:lpwstr/>
  </property>
  <property fmtid="{D5CDD505-2E9C-101B-9397-08002B2CF9AE}" pid="6" name="Tags">
    <vt:lpwstr/>
  </property>
</Properties>
</file>